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CAD" w:rsidRDefault="00335644">
      <w:pPr>
        <w:rPr>
          <w:rFonts w:asciiTheme="majorHAnsi" w:hAnsiTheme="majorHAnsi" w:cstheme="majorHAnsi"/>
          <w:b/>
          <w:bCs/>
          <w:sz w:val="28"/>
          <w:szCs w:val="28"/>
          <w:lang w:val="fr-FR"/>
        </w:rPr>
      </w:pPr>
      <w:r>
        <w:rPr>
          <w:rFonts w:asciiTheme="majorHAnsi" w:hAnsiTheme="majorHAnsi" w:cstheme="majorHAnsi"/>
          <w:b/>
          <w:noProof/>
          <w:sz w:val="28"/>
          <w:szCs w:val="28"/>
          <w:lang w:eastAsia="fr-CH"/>
        </w:rPr>
        <w:drawing>
          <wp:inline distT="0" distB="0" distL="0" distR="0">
            <wp:extent cx="2695575" cy="10185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6173" cy="1018800"/>
                    </a:xfrm>
                    <a:prstGeom prst="rect">
                      <a:avLst/>
                    </a:prstGeom>
                  </pic:spPr>
                </pic:pic>
              </a:graphicData>
            </a:graphic>
          </wp:inline>
        </w:drawing>
      </w:r>
    </w:p>
    <w:p w:rsidR="00D31CAD" w:rsidRPr="00FF0901" w:rsidRDefault="00D31CAD">
      <w:pPr>
        <w:spacing w:after="0"/>
        <w:jc w:val="center"/>
        <w:rPr>
          <w:rFonts w:ascii="Arial" w:hAnsi="Arial" w:cs="Arial"/>
          <w:b/>
          <w:bCs/>
          <w:sz w:val="28"/>
          <w:szCs w:val="28"/>
          <w:lang w:val="fr-FR"/>
        </w:rPr>
      </w:pPr>
    </w:p>
    <w:p w:rsidR="00D31CAD" w:rsidRPr="00FF0901" w:rsidRDefault="00335644">
      <w:pPr>
        <w:jc w:val="center"/>
        <w:rPr>
          <w:rFonts w:ascii="Arial" w:hAnsi="Arial" w:cs="Arial"/>
          <w:b/>
          <w:bCs/>
          <w:sz w:val="36"/>
          <w:szCs w:val="28"/>
          <w:lang w:val="fr-FR"/>
        </w:rPr>
      </w:pPr>
      <w:bookmarkStart w:id="0" w:name="_Hlk146783922"/>
      <w:r w:rsidRPr="00FF0901">
        <w:rPr>
          <w:rFonts w:ascii="Arial" w:hAnsi="Arial" w:cs="Arial"/>
          <w:b/>
          <w:bCs/>
          <w:sz w:val="36"/>
          <w:szCs w:val="28"/>
          <w:lang w:val="fr-FR"/>
        </w:rPr>
        <w:t xml:space="preserve">Cellule de Vie en lien avec la </w:t>
      </w:r>
    </w:p>
    <w:p w:rsidR="00732A7A" w:rsidRPr="00FF0901" w:rsidRDefault="00335644">
      <w:pPr>
        <w:jc w:val="center"/>
        <w:rPr>
          <w:rFonts w:ascii="Arial" w:hAnsi="Arial" w:cs="Arial"/>
          <w:b/>
          <w:bCs/>
          <w:sz w:val="40"/>
          <w:szCs w:val="28"/>
        </w:rPr>
      </w:pPr>
      <w:r w:rsidRPr="00FF0901">
        <w:rPr>
          <w:rFonts w:ascii="Arial" w:hAnsi="Arial" w:cs="Arial"/>
          <w:b/>
          <w:bCs/>
          <w:sz w:val="36"/>
          <w:szCs w:val="28"/>
          <w:lang w:val="fr-FR"/>
        </w:rPr>
        <w:t xml:space="preserve">Rencontre </w:t>
      </w:r>
      <w:r w:rsidRPr="00FF0901">
        <w:rPr>
          <w:rFonts w:ascii="Arial" w:hAnsi="Arial" w:cs="Arial"/>
          <w:b/>
          <w:bCs/>
          <w:sz w:val="44"/>
          <w:szCs w:val="28"/>
        </w:rPr>
        <w:t>T</w:t>
      </w:r>
      <w:r w:rsidR="00732A7A" w:rsidRPr="00FF0901">
        <w:rPr>
          <w:rFonts w:ascii="Arial" w:hAnsi="Arial" w:cs="Arial"/>
          <w:b/>
          <w:bCs/>
          <w:caps/>
          <w:sz w:val="44"/>
          <w:szCs w:val="28"/>
        </w:rPr>
        <w:t>é</w:t>
      </w:r>
      <w:r w:rsidRPr="00FF0901">
        <w:rPr>
          <w:rFonts w:ascii="Arial" w:hAnsi="Arial" w:cs="Arial"/>
          <w:b/>
          <w:bCs/>
          <w:sz w:val="44"/>
          <w:szCs w:val="28"/>
        </w:rPr>
        <w:t>MOIGNER</w:t>
      </w:r>
    </w:p>
    <w:bookmarkEnd w:id="0"/>
    <w:p w:rsidR="00D31CAD" w:rsidRDefault="00FF0901">
      <w:pPr>
        <w:jc w:val="center"/>
        <w:rPr>
          <w:rFonts w:asciiTheme="majorHAnsi" w:hAnsiTheme="majorHAnsi" w:cstheme="majorHAnsi"/>
          <w:b/>
          <w:bCs/>
          <w:sz w:val="36"/>
          <w:szCs w:val="28"/>
          <w:lang w:val="fr-FR"/>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3B017EE" wp14:editId="0592C95A">
                <wp:simplePos x="0" y="0"/>
                <wp:positionH relativeFrom="margin">
                  <wp:posOffset>1629130</wp:posOffset>
                </wp:positionH>
                <wp:positionV relativeFrom="margin">
                  <wp:posOffset>2466645</wp:posOffset>
                </wp:positionV>
                <wp:extent cx="2256155" cy="854710"/>
                <wp:effectExtent l="0" t="0" r="0" b="2540"/>
                <wp:wrapSquare wrapText="bothSides"/>
                <wp:docPr id="2" name="Zone de texte 2"/>
                <wp:cNvGraphicFramePr/>
                <a:graphic xmlns:a="http://schemas.openxmlformats.org/drawingml/2006/main">
                  <a:graphicData uri="http://schemas.microsoft.com/office/word/2010/wordprocessingShape">
                    <wps:wsp>
                      <wps:cNvSpPr txBox="1"/>
                      <wps:spPr>
                        <a:xfrm>
                          <a:off x="0" y="0"/>
                          <a:ext cx="2256155" cy="854710"/>
                        </a:xfrm>
                        <a:prstGeom prst="rect">
                          <a:avLst/>
                        </a:prstGeom>
                        <a:solidFill>
                          <a:schemeClr val="lt1"/>
                        </a:solidFill>
                        <a:ln w="6350">
                          <a:noFill/>
                        </a:ln>
                      </wps:spPr>
                      <wps:txbx>
                        <w:txbxContent>
                          <w:p w:rsidR="00732A7A" w:rsidRPr="00732A7A" w:rsidRDefault="00732A7A" w:rsidP="00732A7A">
                            <w:pPr>
                              <w:jc w:val="center"/>
                              <w:rPr>
                                <w:b/>
                                <w:color w:val="9BBB59"/>
                                <w:sz w:val="24"/>
                                <w14:props3d w14:extrusionH="57150" w14:contourW="0" w14:prstMaterial="matte">
                                  <w14:bevelT w14:w="63500" w14:h="12700" w14:prst="angle"/>
                                  <w14:contourClr>
                                    <w14:schemeClr w14:val="bg1">
                                      <w14:lumMod w14:val="65000"/>
                                    </w14:schemeClr>
                                  </w14:contourClr>
                                </w14:props3d>
                              </w:rPr>
                            </w:pPr>
                            <w:r w:rsidRPr="00732A7A">
                              <w:rPr>
                                <w:b/>
                                <w:color w:val="9BBB59"/>
                                <w:sz w:val="24"/>
                                <w14:props3d w14:extrusionH="57150" w14:contourW="0" w14:prstMaterial="matte">
                                  <w14:bevelT w14:w="63500" w14:h="12700" w14:prst="angle"/>
                                  <w14:contourClr>
                                    <w14:schemeClr w14:val="bg1">
                                      <w14:lumMod w14:val="65000"/>
                                    </w14:schemeClr>
                                  </w14:contourClr>
                                </w14:props3d>
                              </w:rPr>
                              <w:t>T’es où ?</w:t>
                            </w:r>
                          </w:p>
                        </w:txbxContent>
                      </wps:txbx>
                      <wps:bodyPr rot="0" spcFirstLastPara="0" vertOverflow="overflow" horzOverflow="overflow" vert="horz" wrap="square" lIns="91440" tIns="45720" rIns="91440" bIns="45720" numCol="1" spcCol="0" rtlCol="0" fromWordArt="0" anchor="t" anchorCtr="0" forceAA="0" compatLnSpc="1">
                        <a:prstTxWarp prst="textFadeRight">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017EE" id="_x0000_t202" coordsize="21600,21600" o:spt="202" path="m,l,21600r21600,l21600,xe">
                <v:stroke joinstyle="miter"/>
                <v:path gradientshapeok="t" o:connecttype="rect"/>
              </v:shapetype>
              <v:shape id="Zone de texte 2" o:spid="_x0000_s1026" type="#_x0000_t202" style="position:absolute;left:0;text-align:left;margin-left:128.3pt;margin-top:194.2pt;width:177.65pt;height:6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" fillcolor="white [3201]" stroked="f" strokeweight=".5pt">
                <v:textbox>
                  <w:txbxContent>
                    <w:p w:rsidR="00732A7A" w:rsidRPr="00732A7A" w:rsidRDefault="00732A7A" w:rsidP="00732A7A">
                      <w:pPr>
                        <w:jc w:val="center"/>
                        <w:rPr>
                          <w:b/>
                          <w:color w:val="9BBB59"/>
                          <w:sz w:val="24"/>
                          <w14:props3d w14:extrusionH="57150" w14:contourW="0" w14:prstMaterial="matte">
                            <w14:bevelT w14:w="63500" w14:h="12700" w14:prst="angle"/>
                            <w14:contourClr>
                              <w14:schemeClr w14:val="bg1">
                                <w14:lumMod w14:val="65000"/>
                              </w14:schemeClr>
                            </w14:contourClr>
                          </w14:props3d>
                        </w:rPr>
                      </w:pPr>
                      <w:r w:rsidRPr="00732A7A">
                        <w:rPr>
                          <w:b/>
                          <w:color w:val="9BBB59"/>
                          <w:sz w:val="24"/>
                          <w14:props3d w14:extrusionH="57150" w14:contourW="0" w14:prstMaterial="matte">
                            <w14:bevelT w14:w="63500" w14:h="12700" w14:prst="angle"/>
                            <w14:contourClr>
                              <w14:schemeClr w14:val="bg1">
                                <w14:lumMod w14:val="65000"/>
                              </w14:schemeClr>
                            </w14:contourClr>
                          </w14:props3d>
                        </w:rPr>
                        <w:t>T’es où ?</w:t>
                      </w:r>
                    </w:p>
                  </w:txbxContent>
                </v:textbox>
                <w10:wrap type="square" anchorx="margin" anchory="margin"/>
              </v:shape>
            </w:pict>
          </mc:Fallback>
        </mc:AlternateContent>
      </w:r>
    </w:p>
    <w:p w:rsidR="00732A7A" w:rsidRDefault="00732A7A">
      <w:pPr>
        <w:jc w:val="center"/>
        <w:rPr>
          <w:rFonts w:asciiTheme="majorHAnsi" w:hAnsiTheme="majorHAnsi" w:cstheme="majorHAnsi"/>
          <w:b/>
          <w:bCs/>
          <w:sz w:val="36"/>
          <w:szCs w:val="28"/>
          <w:lang w:val="fr-FR"/>
        </w:rPr>
      </w:pPr>
    </w:p>
    <w:p w:rsidR="00D31CAD" w:rsidRDefault="00D31CAD">
      <w:pPr>
        <w:rPr>
          <w:rFonts w:asciiTheme="majorHAnsi" w:hAnsiTheme="majorHAnsi" w:cstheme="majorHAnsi"/>
          <w:lang w:val="fr-FR"/>
        </w:rPr>
      </w:pPr>
    </w:p>
    <w:p w:rsidR="00D31CAD" w:rsidRDefault="00D31CAD">
      <w:pPr>
        <w:rPr>
          <w:rFonts w:asciiTheme="majorHAnsi" w:hAnsiTheme="majorHAnsi" w:cstheme="majorHAnsi"/>
          <w:i/>
          <w:iCs/>
        </w:rPr>
      </w:pPr>
    </w:p>
    <w:p w:rsidR="00D31CAD" w:rsidRDefault="00B248A3" w:rsidP="003E6BF3">
      <w:pPr>
        <w:ind w:left="142"/>
        <w:jc w:val="center"/>
        <w:rPr>
          <w:rFonts w:asciiTheme="majorHAnsi" w:hAnsiTheme="majorHAnsi" w:cstheme="majorHAnsi"/>
          <w:i/>
          <w:iCs/>
        </w:rPr>
      </w:pPr>
      <w:r>
        <w:rPr>
          <w:noProof/>
        </w:rPr>
        <w:drawing>
          <wp:inline distT="0" distB="0" distL="0" distR="0" wp14:anchorId="6C89E1A1" wp14:editId="00A1C232">
            <wp:extent cx="4610100" cy="44027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0" cy="4402785"/>
                    </a:xfrm>
                    <a:prstGeom prst="rect">
                      <a:avLst/>
                    </a:prstGeom>
                    <a:noFill/>
                    <a:ln>
                      <a:noFill/>
                    </a:ln>
                  </pic:spPr>
                </pic:pic>
              </a:graphicData>
            </a:graphic>
          </wp:inline>
        </w:drawing>
      </w:r>
    </w:p>
    <w:p w:rsidR="00D31CAD" w:rsidRDefault="00D31CAD">
      <w:pPr>
        <w:rPr>
          <w:rFonts w:asciiTheme="majorHAnsi" w:hAnsiTheme="majorHAnsi" w:cstheme="majorHAnsi"/>
          <w:i/>
          <w:iCs/>
        </w:rPr>
      </w:pPr>
    </w:p>
    <w:p w:rsidR="00D31CAD" w:rsidRPr="00A9625E" w:rsidRDefault="00DC0B98" w:rsidP="00B248A3">
      <w:pPr>
        <w:jc w:val="center"/>
        <w:rPr>
          <w:rFonts w:asciiTheme="majorHAnsi" w:hAnsiTheme="majorHAnsi" w:cstheme="majorHAnsi"/>
          <w:i/>
          <w:iCs/>
          <w:sz w:val="18"/>
        </w:rPr>
      </w:pPr>
      <w:r>
        <w:rPr>
          <w:rFonts w:asciiTheme="majorHAnsi" w:hAnsiTheme="majorHAnsi" w:cstheme="majorHAnsi"/>
          <w:i/>
          <w:iCs/>
          <w:sz w:val="18"/>
        </w:rPr>
        <w:t>Image tirée du document catéchétique « Vivre en alliance : Accomplir »</w:t>
      </w:r>
    </w:p>
    <w:p w:rsidR="00D31CAD" w:rsidRDefault="00D31CAD">
      <w:pPr>
        <w:jc w:val="center"/>
        <w:rPr>
          <w:rFonts w:asciiTheme="majorHAnsi" w:hAnsiTheme="majorHAnsi" w:cstheme="majorHAnsi"/>
          <w:sz w:val="24"/>
        </w:rPr>
      </w:pPr>
    </w:p>
    <w:p w:rsidR="00D31CAD" w:rsidRDefault="00335644">
      <w:pPr>
        <w:jc w:val="center"/>
        <w:rPr>
          <w:rFonts w:asciiTheme="majorHAnsi" w:hAnsiTheme="majorHAnsi" w:cstheme="majorHAnsi"/>
          <w:b/>
          <w:bCs/>
          <w:color w:val="4D5156"/>
          <w:shd w:val="clear" w:color="auto" w:fill="FFFFFF"/>
        </w:rPr>
      </w:pPr>
      <w:r>
        <w:rPr>
          <w:rFonts w:asciiTheme="majorHAnsi" w:hAnsiTheme="majorHAnsi" w:cstheme="majorHAnsi"/>
          <w:b/>
          <w:bCs/>
          <w:color w:val="4D5156"/>
          <w:shd w:val="clear" w:color="auto" w:fill="FFFFFF"/>
        </w:rPr>
        <w:br w:type="page"/>
      </w:r>
    </w:p>
    <w:p w:rsidR="00D31CAD" w:rsidRDefault="00D31CAD">
      <w:pPr>
        <w:spacing w:after="0" w:line="240" w:lineRule="auto"/>
        <w:ind w:left="284" w:right="283"/>
        <w:jc w:val="both"/>
        <w:rPr>
          <w:rFonts w:asciiTheme="majorHAnsi" w:hAnsiTheme="majorHAnsi" w:cstheme="majorHAnsi"/>
          <w:b/>
          <w:bCs/>
          <w:sz w:val="32"/>
          <w:szCs w:val="28"/>
          <w:shd w:val="clear" w:color="auto" w:fill="FFFFFF"/>
        </w:rPr>
      </w:pPr>
    </w:p>
    <w:p w:rsidR="00D31CAD" w:rsidRDefault="00335644">
      <w:pPr>
        <w:spacing w:after="0" w:line="240" w:lineRule="auto"/>
        <w:ind w:left="284" w:right="283"/>
        <w:jc w:val="both"/>
        <w:rPr>
          <w:rFonts w:asciiTheme="majorHAnsi" w:hAnsiTheme="majorHAnsi" w:cstheme="majorHAnsi"/>
          <w:b/>
          <w:bCs/>
          <w:sz w:val="32"/>
          <w:szCs w:val="28"/>
          <w:shd w:val="clear" w:color="auto" w:fill="FFFFFF"/>
        </w:rPr>
      </w:pPr>
      <w:r>
        <w:rPr>
          <w:rFonts w:asciiTheme="majorHAnsi" w:hAnsiTheme="majorHAnsi" w:cstheme="majorHAnsi"/>
          <w:b/>
          <w:bCs/>
          <w:sz w:val="32"/>
          <w:szCs w:val="28"/>
          <w:shd w:val="clear" w:color="auto" w:fill="FFFFFF"/>
        </w:rPr>
        <w:t>Evangile de Jésus Christ selon Saint Jean 2, 1-11</w:t>
      </w:r>
    </w:p>
    <w:p w:rsidR="00D31CAD" w:rsidRDefault="00D31CAD">
      <w:pPr>
        <w:spacing w:after="0" w:line="240" w:lineRule="auto"/>
        <w:ind w:left="284" w:right="283"/>
        <w:jc w:val="both"/>
        <w:rPr>
          <w:rFonts w:asciiTheme="majorHAnsi" w:hAnsiTheme="majorHAnsi" w:cstheme="majorHAnsi"/>
          <w:b/>
          <w:bCs/>
          <w:sz w:val="32"/>
          <w:szCs w:val="28"/>
          <w:shd w:val="clear" w:color="auto" w:fill="FFFFFF"/>
        </w:rPr>
      </w:pPr>
    </w:p>
    <w:p w:rsidR="00D31CAD" w:rsidRDefault="00335644">
      <w:pPr>
        <w:pStyle w:val="NormalWeb"/>
        <w:spacing w:before="0" w:beforeAutospacing="0" w:after="120" w:afterAutospacing="0"/>
        <w:rPr>
          <w:rFonts w:asciiTheme="minorHAnsi" w:eastAsia="sans-serif" w:hAnsiTheme="minorHAnsi" w:cs="sans-serif"/>
          <w:sz w:val="28"/>
          <w:szCs w:val="28"/>
        </w:rPr>
      </w:pPr>
      <w:r w:rsidRPr="00E53C03">
        <w:rPr>
          <w:rStyle w:val="versenumber"/>
          <w:rFonts w:asciiTheme="minorHAnsi" w:eastAsia="sans-serif" w:hAnsiTheme="minorHAnsi" w:cs="sans-serif"/>
          <w:b/>
          <w:bCs/>
          <w:sz w:val="22"/>
          <w:szCs w:val="28"/>
        </w:rPr>
        <w:t>01</w:t>
      </w:r>
      <w:r>
        <w:rPr>
          <w:rFonts w:asciiTheme="minorHAnsi" w:eastAsia="sans-serif" w:hAnsiTheme="minorHAnsi" w:cs="sans-serif"/>
          <w:sz w:val="28"/>
          <w:szCs w:val="28"/>
        </w:rPr>
        <w:t> Le troisième jour, il y eut un mariage à Cana de Galilée. La mère de Jésus était là.</w:t>
      </w:r>
    </w:p>
    <w:p w:rsidR="00D31CAD" w:rsidRDefault="00335644">
      <w:pPr>
        <w:pStyle w:val="NormalWeb"/>
        <w:spacing w:before="0" w:beforeAutospacing="0" w:after="120" w:afterAutospacing="0"/>
        <w:rPr>
          <w:rFonts w:asciiTheme="minorHAnsi" w:eastAsia="sans-serif" w:hAnsiTheme="minorHAnsi" w:cs="sans-serif"/>
          <w:sz w:val="28"/>
          <w:szCs w:val="28"/>
        </w:rPr>
      </w:pPr>
      <w:r w:rsidRPr="00E53C03">
        <w:rPr>
          <w:rStyle w:val="versenumber"/>
          <w:rFonts w:asciiTheme="minorHAnsi" w:eastAsia="sans-serif" w:hAnsiTheme="minorHAnsi" w:cs="sans-serif"/>
          <w:b/>
          <w:bCs/>
          <w:sz w:val="22"/>
          <w:szCs w:val="28"/>
        </w:rPr>
        <w:t>02</w:t>
      </w:r>
      <w:r>
        <w:rPr>
          <w:rFonts w:asciiTheme="minorHAnsi" w:eastAsia="sans-serif" w:hAnsiTheme="minorHAnsi" w:cs="sans-serif"/>
          <w:sz w:val="28"/>
          <w:szCs w:val="28"/>
        </w:rPr>
        <w:t> Jésus aussi avait été invité au mariage avec ses disciples.</w:t>
      </w:r>
    </w:p>
    <w:p w:rsidR="00D31CAD" w:rsidRDefault="00335644">
      <w:pPr>
        <w:pStyle w:val="NormalWeb"/>
        <w:spacing w:before="0" w:beforeAutospacing="0" w:after="120" w:afterAutospacing="0"/>
        <w:rPr>
          <w:rFonts w:asciiTheme="minorHAnsi" w:eastAsia="sans-serif" w:hAnsiTheme="minorHAnsi" w:cs="sans-serif"/>
          <w:sz w:val="28"/>
          <w:szCs w:val="28"/>
        </w:rPr>
      </w:pPr>
      <w:r w:rsidRPr="00E53C03">
        <w:rPr>
          <w:rStyle w:val="versenumber"/>
          <w:rFonts w:asciiTheme="minorHAnsi" w:eastAsia="sans-serif" w:hAnsiTheme="minorHAnsi" w:cs="sans-serif"/>
          <w:b/>
          <w:bCs/>
          <w:sz w:val="22"/>
          <w:szCs w:val="28"/>
        </w:rPr>
        <w:t>03</w:t>
      </w:r>
      <w:r>
        <w:rPr>
          <w:rFonts w:asciiTheme="minorHAnsi" w:eastAsia="sans-serif" w:hAnsiTheme="minorHAnsi" w:cs="sans-serif"/>
          <w:sz w:val="28"/>
          <w:szCs w:val="28"/>
        </w:rPr>
        <w:t> Or, on manqua de vin. La mère de Jésus lui dit : « Ils n’ont pas de vin. »</w:t>
      </w:r>
    </w:p>
    <w:p w:rsidR="00D31CAD" w:rsidRDefault="00335644">
      <w:pPr>
        <w:pStyle w:val="NormalWeb"/>
        <w:spacing w:before="0" w:beforeAutospacing="0" w:after="120" w:afterAutospacing="0"/>
        <w:rPr>
          <w:rFonts w:asciiTheme="minorHAnsi" w:eastAsia="sans-serif" w:hAnsiTheme="minorHAnsi" w:cs="sans-serif"/>
          <w:sz w:val="28"/>
          <w:szCs w:val="28"/>
        </w:rPr>
      </w:pPr>
      <w:r w:rsidRPr="00E53C03">
        <w:rPr>
          <w:rStyle w:val="versenumber"/>
          <w:rFonts w:asciiTheme="minorHAnsi" w:eastAsia="sans-serif" w:hAnsiTheme="minorHAnsi" w:cs="sans-serif"/>
          <w:b/>
          <w:bCs/>
          <w:sz w:val="22"/>
          <w:szCs w:val="28"/>
        </w:rPr>
        <w:t>04</w:t>
      </w:r>
      <w:r>
        <w:rPr>
          <w:rFonts w:asciiTheme="minorHAnsi" w:eastAsia="sans-serif" w:hAnsiTheme="minorHAnsi" w:cs="sans-serif"/>
          <w:sz w:val="28"/>
          <w:szCs w:val="28"/>
        </w:rPr>
        <w:t xml:space="preserve"> Jésus lui répond : « Femme, que </w:t>
      </w:r>
      <w:proofErr w:type="spellStart"/>
      <w:r>
        <w:rPr>
          <w:rFonts w:asciiTheme="minorHAnsi" w:eastAsia="sans-serif" w:hAnsiTheme="minorHAnsi" w:cs="sans-serif"/>
          <w:sz w:val="28"/>
          <w:szCs w:val="28"/>
        </w:rPr>
        <w:t>me</w:t>
      </w:r>
      <w:proofErr w:type="spellEnd"/>
      <w:r>
        <w:rPr>
          <w:rFonts w:asciiTheme="minorHAnsi" w:eastAsia="sans-serif" w:hAnsiTheme="minorHAnsi" w:cs="sans-serif"/>
          <w:sz w:val="28"/>
          <w:szCs w:val="28"/>
        </w:rPr>
        <w:t xml:space="preserve"> </w:t>
      </w:r>
      <w:proofErr w:type="spellStart"/>
      <w:r>
        <w:rPr>
          <w:rFonts w:asciiTheme="minorHAnsi" w:eastAsia="sans-serif" w:hAnsiTheme="minorHAnsi" w:cs="sans-serif"/>
          <w:sz w:val="28"/>
          <w:szCs w:val="28"/>
        </w:rPr>
        <w:t>veu</w:t>
      </w:r>
      <w:bookmarkStart w:id="1" w:name="_GoBack"/>
      <w:bookmarkEnd w:id="1"/>
      <w:r>
        <w:rPr>
          <w:rFonts w:asciiTheme="minorHAnsi" w:eastAsia="sans-serif" w:hAnsiTheme="minorHAnsi" w:cs="sans-serif"/>
          <w:sz w:val="28"/>
          <w:szCs w:val="28"/>
        </w:rPr>
        <w:t>x-tu</w:t>
      </w:r>
      <w:proofErr w:type="spellEnd"/>
      <w:r>
        <w:rPr>
          <w:rFonts w:asciiTheme="minorHAnsi" w:eastAsia="sans-serif" w:hAnsiTheme="minorHAnsi" w:cs="sans-serif"/>
          <w:sz w:val="28"/>
          <w:szCs w:val="28"/>
        </w:rPr>
        <w:t> ? Mon heure n’est pas encore venue. »</w:t>
      </w:r>
    </w:p>
    <w:p w:rsidR="00D31CAD" w:rsidRDefault="00335644">
      <w:pPr>
        <w:pStyle w:val="NormalWeb"/>
        <w:spacing w:before="0" w:beforeAutospacing="0" w:after="120" w:afterAutospacing="0"/>
        <w:rPr>
          <w:rFonts w:asciiTheme="minorHAnsi" w:eastAsia="sans-serif" w:hAnsiTheme="minorHAnsi" w:cs="sans-serif"/>
          <w:sz w:val="28"/>
          <w:szCs w:val="28"/>
        </w:rPr>
      </w:pPr>
      <w:r w:rsidRPr="00E53C03">
        <w:rPr>
          <w:rStyle w:val="versenumber"/>
          <w:rFonts w:asciiTheme="minorHAnsi" w:eastAsia="sans-serif" w:hAnsiTheme="minorHAnsi" w:cs="sans-serif"/>
          <w:b/>
          <w:bCs/>
          <w:sz w:val="22"/>
          <w:szCs w:val="28"/>
        </w:rPr>
        <w:t>05</w:t>
      </w:r>
      <w:r>
        <w:rPr>
          <w:rFonts w:asciiTheme="minorHAnsi" w:eastAsia="sans-serif" w:hAnsiTheme="minorHAnsi" w:cs="sans-serif"/>
          <w:sz w:val="28"/>
          <w:szCs w:val="28"/>
        </w:rPr>
        <w:t> Sa mère dit à ceux qui servaient : « Tout ce qu’il vous dira, faites-le. »</w:t>
      </w:r>
    </w:p>
    <w:p w:rsidR="00D31CAD" w:rsidRDefault="00335644">
      <w:pPr>
        <w:pStyle w:val="NormalWeb"/>
        <w:spacing w:before="0" w:beforeAutospacing="0" w:after="120" w:afterAutospacing="0"/>
        <w:rPr>
          <w:rFonts w:asciiTheme="minorHAnsi" w:eastAsia="sans-serif" w:hAnsiTheme="minorHAnsi" w:cs="sans-serif"/>
          <w:sz w:val="28"/>
          <w:szCs w:val="28"/>
        </w:rPr>
      </w:pPr>
      <w:r w:rsidRPr="00E53C03">
        <w:rPr>
          <w:rStyle w:val="versenumber"/>
          <w:rFonts w:asciiTheme="minorHAnsi" w:eastAsia="sans-serif" w:hAnsiTheme="minorHAnsi" w:cs="sans-serif"/>
          <w:b/>
          <w:bCs/>
          <w:sz w:val="22"/>
          <w:szCs w:val="28"/>
        </w:rPr>
        <w:t>06</w:t>
      </w:r>
      <w:r>
        <w:rPr>
          <w:rFonts w:asciiTheme="minorHAnsi" w:eastAsia="sans-serif" w:hAnsiTheme="minorHAnsi" w:cs="sans-serif"/>
          <w:sz w:val="28"/>
          <w:szCs w:val="28"/>
        </w:rPr>
        <w:t> Or, il y avait là six jarres de pierre pour les purifications rituelles des Juifs ; chacune contenait deux à trois mesures, (c’est-à-dire environ cent litres).</w:t>
      </w:r>
    </w:p>
    <w:p w:rsidR="00D31CAD" w:rsidRDefault="00335644">
      <w:pPr>
        <w:pStyle w:val="NormalWeb"/>
        <w:spacing w:before="0" w:beforeAutospacing="0" w:after="120" w:afterAutospacing="0"/>
        <w:rPr>
          <w:rFonts w:asciiTheme="minorHAnsi" w:eastAsia="sans-serif" w:hAnsiTheme="minorHAnsi" w:cs="sans-serif"/>
          <w:sz w:val="28"/>
          <w:szCs w:val="28"/>
        </w:rPr>
      </w:pPr>
      <w:r w:rsidRPr="00E53C03">
        <w:rPr>
          <w:rStyle w:val="versenumber"/>
          <w:rFonts w:asciiTheme="minorHAnsi" w:eastAsia="sans-serif" w:hAnsiTheme="minorHAnsi" w:cs="sans-serif"/>
          <w:b/>
          <w:bCs/>
          <w:sz w:val="22"/>
          <w:szCs w:val="28"/>
        </w:rPr>
        <w:t>07</w:t>
      </w:r>
      <w:r>
        <w:rPr>
          <w:rFonts w:asciiTheme="minorHAnsi" w:eastAsia="sans-serif" w:hAnsiTheme="minorHAnsi" w:cs="sans-serif"/>
          <w:sz w:val="28"/>
          <w:szCs w:val="28"/>
        </w:rPr>
        <w:t> Jésus dit à ceux qui servaient : « Remplissez d’eau les jarres. » Et ils les remplirent jusqu’au bord.</w:t>
      </w:r>
    </w:p>
    <w:p w:rsidR="00D31CAD" w:rsidRDefault="00335644">
      <w:pPr>
        <w:pStyle w:val="NormalWeb"/>
        <w:spacing w:before="0" w:beforeAutospacing="0" w:after="120" w:afterAutospacing="0"/>
        <w:rPr>
          <w:rFonts w:asciiTheme="minorHAnsi" w:eastAsia="sans-serif" w:hAnsiTheme="minorHAnsi" w:cs="sans-serif"/>
          <w:sz w:val="28"/>
          <w:szCs w:val="28"/>
        </w:rPr>
      </w:pPr>
      <w:r w:rsidRPr="00E53C03">
        <w:rPr>
          <w:rStyle w:val="versenumber"/>
          <w:rFonts w:asciiTheme="minorHAnsi" w:eastAsia="sans-serif" w:hAnsiTheme="minorHAnsi" w:cs="sans-serif"/>
          <w:b/>
          <w:bCs/>
          <w:sz w:val="22"/>
          <w:szCs w:val="28"/>
        </w:rPr>
        <w:t>08</w:t>
      </w:r>
      <w:r>
        <w:rPr>
          <w:rFonts w:asciiTheme="minorHAnsi" w:eastAsia="sans-serif" w:hAnsiTheme="minorHAnsi" w:cs="sans-serif"/>
          <w:sz w:val="28"/>
          <w:szCs w:val="28"/>
        </w:rPr>
        <w:t> Il leur dit : « Maintenant, puisez, et portez-en au maître du repas. » Ils lui en portèrent.</w:t>
      </w:r>
    </w:p>
    <w:p w:rsidR="00D31CAD" w:rsidRDefault="00335644">
      <w:pPr>
        <w:pStyle w:val="NormalWeb"/>
        <w:spacing w:before="0" w:beforeAutospacing="0" w:after="120" w:afterAutospacing="0"/>
        <w:rPr>
          <w:rFonts w:asciiTheme="minorHAnsi" w:eastAsia="sans-serif" w:hAnsiTheme="minorHAnsi" w:cs="sans-serif"/>
          <w:sz w:val="28"/>
          <w:szCs w:val="28"/>
        </w:rPr>
      </w:pPr>
      <w:r w:rsidRPr="00E53C03">
        <w:rPr>
          <w:rStyle w:val="versenumber"/>
          <w:rFonts w:asciiTheme="minorHAnsi" w:eastAsia="sans-serif" w:hAnsiTheme="minorHAnsi" w:cs="sans-serif"/>
          <w:b/>
          <w:bCs/>
          <w:sz w:val="22"/>
          <w:szCs w:val="28"/>
        </w:rPr>
        <w:t>09</w:t>
      </w:r>
      <w:r>
        <w:rPr>
          <w:rFonts w:asciiTheme="minorHAnsi" w:eastAsia="sans-serif" w:hAnsiTheme="minorHAnsi" w:cs="sans-serif"/>
          <w:sz w:val="28"/>
          <w:szCs w:val="28"/>
        </w:rPr>
        <w:t> Et celui-ci goûta l’eau changée en vin. Il ne savait pas d’où venait ce vin, mais ceux qui servaient le savaient bien, eux qui avaient puisé l’eau. Alors le maître du repas appelle le marié</w:t>
      </w:r>
    </w:p>
    <w:p w:rsidR="00D31CAD" w:rsidRDefault="00335644">
      <w:pPr>
        <w:pStyle w:val="NormalWeb"/>
        <w:spacing w:before="0" w:beforeAutospacing="0" w:after="120" w:afterAutospacing="0"/>
        <w:rPr>
          <w:rFonts w:asciiTheme="minorHAnsi" w:eastAsia="sans-serif" w:hAnsiTheme="minorHAnsi" w:cs="sans-serif"/>
          <w:sz w:val="28"/>
          <w:szCs w:val="28"/>
        </w:rPr>
      </w:pPr>
      <w:r w:rsidRPr="00E53C03">
        <w:rPr>
          <w:rStyle w:val="versenumber"/>
          <w:rFonts w:asciiTheme="minorHAnsi" w:eastAsia="sans-serif" w:hAnsiTheme="minorHAnsi" w:cs="sans-serif"/>
          <w:b/>
          <w:bCs/>
          <w:sz w:val="22"/>
          <w:szCs w:val="28"/>
        </w:rPr>
        <w:t>10</w:t>
      </w:r>
      <w:r>
        <w:rPr>
          <w:rFonts w:asciiTheme="minorHAnsi" w:eastAsia="sans-serif" w:hAnsiTheme="minorHAnsi" w:cs="sans-serif"/>
          <w:sz w:val="28"/>
          <w:szCs w:val="28"/>
        </w:rPr>
        <w:t> et lui dit : « Tout le monde sert le bon vin en premier et, lorsque les gens ont bien bu, on apporte le moins bon. Mais toi, tu as gardé le bon vin jusqu’à maintenant. »</w:t>
      </w:r>
    </w:p>
    <w:p w:rsidR="00D31CAD" w:rsidRDefault="00335644">
      <w:pPr>
        <w:pStyle w:val="NormalWeb"/>
        <w:spacing w:before="0" w:beforeAutospacing="0" w:after="120" w:afterAutospacing="0"/>
        <w:rPr>
          <w:rFonts w:asciiTheme="minorHAnsi" w:eastAsia="sans-serif" w:hAnsiTheme="minorHAnsi" w:cs="sans-serif"/>
          <w:sz w:val="28"/>
          <w:szCs w:val="28"/>
        </w:rPr>
      </w:pPr>
      <w:r w:rsidRPr="00E53C03">
        <w:rPr>
          <w:rStyle w:val="versenumber"/>
          <w:rFonts w:asciiTheme="minorHAnsi" w:eastAsia="sans-serif" w:hAnsiTheme="minorHAnsi" w:cs="sans-serif"/>
          <w:b/>
          <w:bCs/>
          <w:sz w:val="22"/>
          <w:szCs w:val="28"/>
        </w:rPr>
        <w:t>11</w:t>
      </w:r>
      <w:r>
        <w:rPr>
          <w:rFonts w:asciiTheme="minorHAnsi" w:eastAsia="sans-serif" w:hAnsiTheme="minorHAnsi" w:cs="sans-serif"/>
          <w:sz w:val="28"/>
          <w:szCs w:val="28"/>
        </w:rPr>
        <w:t> Tel fut le commencement des signes que Jésus accomplit. C’était à Cana de Galilée. Il manifesta sa gloire, et ses disciples crurent en lui.</w:t>
      </w:r>
    </w:p>
    <w:p w:rsidR="00D31CAD" w:rsidRDefault="00D31CAD">
      <w:pPr>
        <w:pStyle w:val="NormalWeb"/>
        <w:spacing w:before="0" w:beforeAutospacing="0" w:after="120" w:afterAutospacing="0"/>
        <w:rPr>
          <w:rFonts w:asciiTheme="minorHAnsi" w:eastAsia="sans-serif" w:hAnsiTheme="minorHAnsi" w:cs="sans-serif"/>
          <w:sz w:val="28"/>
          <w:szCs w:val="28"/>
        </w:rPr>
      </w:pPr>
    </w:p>
    <w:p w:rsidR="00D31CAD" w:rsidRDefault="00335644">
      <w:pPr>
        <w:pStyle w:val="Paragraphedeliste"/>
        <w:spacing w:before="240"/>
        <w:ind w:left="0"/>
        <w:rPr>
          <w:rFonts w:asciiTheme="majorHAnsi" w:hAnsiTheme="majorHAnsi" w:cstheme="majorHAnsi"/>
          <w:b/>
          <w:sz w:val="28"/>
          <w:szCs w:val="24"/>
        </w:rPr>
      </w:pPr>
      <w:r>
        <w:rPr>
          <w:rFonts w:asciiTheme="majorHAnsi" w:hAnsiTheme="majorHAnsi" w:cstheme="majorHAnsi"/>
          <w:b/>
          <w:sz w:val="28"/>
          <w:szCs w:val="24"/>
        </w:rPr>
        <w:t>TEMPS DE MÉDITATION DE LA PAROLE</w:t>
      </w:r>
    </w:p>
    <w:p w:rsidR="00D31CAD" w:rsidRDefault="00D31CAD">
      <w:pPr>
        <w:pStyle w:val="Paragraphedeliste"/>
        <w:spacing w:before="240"/>
        <w:ind w:left="0"/>
        <w:rPr>
          <w:rFonts w:asciiTheme="majorHAnsi" w:hAnsiTheme="majorHAnsi" w:cstheme="majorHAnsi"/>
          <w:sz w:val="28"/>
        </w:rPr>
      </w:pPr>
    </w:p>
    <w:p w:rsidR="00D31CAD" w:rsidRDefault="00335644">
      <w:pPr>
        <w:pStyle w:val="Paragraphedeliste"/>
        <w:numPr>
          <w:ilvl w:val="0"/>
          <w:numId w:val="1"/>
        </w:numPr>
        <w:spacing w:before="240"/>
        <w:rPr>
          <w:rFonts w:asciiTheme="majorHAnsi" w:hAnsiTheme="majorHAnsi" w:cstheme="majorHAnsi"/>
          <w:sz w:val="28"/>
        </w:rPr>
      </w:pPr>
      <w:r>
        <w:rPr>
          <w:rFonts w:asciiTheme="majorHAnsi" w:hAnsiTheme="majorHAnsi" w:cstheme="majorHAnsi"/>
          <w:sz w:val="28"/>
        </w:rPr>
        <w:t>Allumer une bougie</w:t>
      </w:r>
    </w:p>
    <w:p w:rsidR="00D31CAD" w:rsidRDefault="00335644">
      <w:pPr>
        <w:pStyle w:val="Paragraphedeliste"/>
        <w:numPr>
          <w:ilvl w:val="0"/>
          <w:numId w:val="1"/>
        </w:numPr>
        <w:rPr>
          <w:rFonts w:asciiTheme="majorHAnsi" w:hAnsiTheme="majorHAnsi" w:cstheme="majorHAnsi"/>
          <w:sz w:val="28"/>
        </w:rPr>
      </w:pPr>
      <w:r>
        <w:rPr>
          <w:rFonts w:asciiTheme="majorHAnsi" w:hAnsiTheme="majorHAnsi" w:cstheme="majorHAnsi"/>
          <w:sz w:val="28"/>
        </w:rPr>
        <w:t>Signe de croix : « Au nom du Père… »</w:t>
      </w:r>
    </w:p>
    <w:p w:rsidR="00D31CAD" w:rsidRDefault="00335644">
      <w:pPr>
        <w:pStyle w:val="Paragraphedeliste"/>
        <w:numPr>
          <w:ilvl w:val="0"/>
          <w:numId w:val="1"/>
        </w:numPr>
        <w:rPr>
          <w:rFonts w:asciiTheme="majorHAnsi" w:hAnsiTheme="majorHAnsi" w:cstheme="majorHAnsi"/>
          <w:sz w:val="28"/>
        </w:rPr>
      </w:pPr>
      <w:r>
        <w:rPr>
          <w:rFonts w:asciiTheme="majorHAnsi" w:hAnsiTheme="majorHAnsi" w:cstheme="majorHAnsi"/>
          <w:sz w:val="28"/>
        </w:rPr>
        <w:t xml:space="preserve">Première lecture sans distribuer les feuillets, car c’est d’abord une </w:t>
      </w:r>
      <w:r>
        <w:rPr>
          <w:rFonts w:asciiTheme="majorHAnsi" w:hAnsiTheme="majorHAnsi" w:cstheme="majorHAnsi"/>
          <w:sz w:val="28"/>
          <w:u w:val="single"/>
        </w:rPr>
        <w:t>Parole</w:t>
      </w:r>
      <w:r>
        <w:rPr>
          <w:rFonts w:asciiTheme="majorHAnsi" w:hAnsiTheme="majorHAnsi" w:cstheme="majorHAnsi"/>
          <w:sz w:val="28"/>
        </w:rPr>
        <w:t xml:space="preserve"> à écouter</w:t>
      </w:r>
    </w:p>
    <w:p w:rsidR="00D31CAD" w:rsidRDefault="00335644">
      <w:pPr>
        <w:pStyle w:val="Paragraphedeliste"/>
        <w:numPr>
          <w:ilvl w:val="0"/>
          <w:numId w:val="1"/>
        </w:numPr>
        <w:rPr>
          <w:rFonts w:asciiTheme="majorHAnsi" w:hAnsiTheme="majorHAnsi" w:cstheme="majorHAnsi"/>
          <w:sz w:val="28"/>
        </w:rPr>
      </w:pPr>
      <w:r>
        <w:rPr>
          <w:rFonts w:asciiTheme="majorHAnsi" w:hAnsiTheme="majorHAnsi" w:cstheme="majorHAnsi"/>
          <w:sz w:val="28"/>
        </w:rPr>
        <w:t>Chaque personne relève une phrase qui l’étonne, qui lui parle, et fait le lien avec sa vie et son entourage</w:t>
      </w:r>
    </w:p>
    <w:p w:rsidR="00D31CAD" w:rsidRDefault="00335644">
      <w:pPr>
        <w:pStyle w:val="Paragraphedeliste"/>
        <w:numPr>
          <w:ilvl w:val="0"/>
          <w:numId w:val="1"/>
        </w:numPr>
        <w:rPr>
          <w:rFonts w:asciiTheme="majorHAnsi" w:hAnsiTheme="majorHAnsi" w:cstheme="majorHAnsi"/>
          <w:sz w:val="28"/>
        </w:rPr>
      </w:pPr>
      <w:r>
        <w:rPr>
          <w:rFonts w:asciiTheme="majorHAnsi" w:hAnsiTheme="majorHAnsi" w:cstheme="majorHAnsi"/>
          <w:sz w:val="28"/>
        </w:rPr>
        <w:t>Temps de silence</w:t>
      </w:r>
    </w:p>
    <w:p w:rsidR="00D31CAD" w:rsidRDefault="00D31CAD">
      <w:pPr>
        <w:pStyle w:val="Paragraphedeliste"/>
        <w:ind w:left="0"/>
        <w:rPr>
          <w:rFonts w:asciiTheme="majorHAnsi" w:hAnsiTheme="majorHAnsi" w:cstheme="majorHAnsi"/>
          <w:sz w:val="28"/>
        </w:rPr>
      </w:pPr>
    </w:p>
    <w:p w:rsidR="00D31CAD" w:rsidRDefault="00D31CAD">
      <w:pPr>
        <w:pStyle w:val="Paragraphedeliste"/>
        <w:ind w:left="0"/>
        <w:rPr>
          <w:rFonts w:asciiTheme="majorHAnsi" w:hAnsiTheme="majorHAnsi" w:cstheme="majorHAnsi"/>
          <w:sz w:val="28"/>
        </w:rPr>
      </w:pPr>
    </w:p>
    <w:p w:rsidR="00D31CAD" w:rsidRDefault="00D31CAD">
      <w:pPr>
        <w:pStyle w:val="Paragraphedeliste"/>
        <w:ind w:left="0"/>
        <w:rPr>
          <w:rFonts w:asciiTheme="majorHAnsi" w:hAnsiTheme="majorHAnsi" w:cstheme="majorHAnsi"/>
          <w:sz w:val="28"/>
        </w:rPr>
      </w:pPr>
    </w:p>
    <w:p w:rsidR="00D31CAD" w:rsidRDefault="00D31CAD">
      <w:pPr>
        <w:rPr>
          <w:rFonts w:asciiTheme="majorHAnsi" w:hAnsiTheme="majorHAnsi" w:cstheme="majorHAnsi"/>
          <w:sz w:val="28"/>
        </w:rPr>
      </w:pPr>
    </w:p>
    <w:p w:rsidR="00D31CAD" w:rsidRDefault="00E53C03">
      <w:pPr>
        <w:pStyle w:val="Paragraphedeliste"/>
        <w:spacing w:before="240"/>
        <w:ind w:left="0"/>
        <w:rPr>
          <w:rFonts w:asciiTheme="majorHAnsi" w:hAnsiTheme="majorHAnsi" w:cstheme="majorHAnsi"/>
          <w:b/>
          <w:sz w:val="28"/>
          <w:szCs w:val="24"/>
        </w:rPr>
      </w:pPr>
      <w:r>
        <w:rPr>
          <w:rFonts w:asciiTheme="majorHAnsi" w:hAnsiTheme="majorHAnsi" w:cstheme="majorHAnsi"/>
          <w:b/>
          <w:sz w:val="28"/>
          <w:szCs w:val="24"/>
        </w:rPr>
        <w:t>TEMPS D’</w:t>
      </w:r>
      <w:r w:rsidR="00335644">
        <w:rPr>
          <w:rFonts w:asciiTheme="majorHAnsi" w:hAnsiTheme="majorHAnsi" w:cstheme="majorHAnsi"/>
          <w:b/>
          <w:sz w:val="28"/>
          <w:szCs w:val="24"/>
        </w:rPr>
        <w:t xml:space="preserve">APPROPRIATION </w:t>
      </w:r>
    </w:p>
    <w:p w:rsidR="00D31CAD" w:rsidRDefault="00D31CAD">
      <w:pPr>
        <w:pStyle w:val="Paragraphedeliste"/>
        <w:spacing w:before="240"/>
        <w:ind w:left="0"/>
        <w:rPr>
          <w:rFonts w:asciiTheme="majorHAnsi" w:hAnsiTheme="majorHAnsi" w:cstheme="majorHAnsi"/>
          <w:b/>
          <w:sz w:val="28"/>
          <w:szCs w:val="24"/>
        </w:rPr>
      </w:pPr>
    </w:p>
    <w:p w:rsidR="00D31CAD" w:rsidRDefault="00335644">
      <w:pPr>
        <w:pStyle w:val="Paragraphedeliste"/>
        <w:ind w:left="0"/>
        <w:rPr>
          <w:rFonts w:asciiTheme="majorHAnsi" w:hAnsiTheme="majorHAnsi" w:cstheme="majorHAnsi"/>
          <w:sz w:val="28"/>
        </w:rPr>
      </w:pPr>
      <w:r>
        <w:rPr>
          <w:rFonts w:asciiTheme="majorHAnsi" w:hAnsiTheme="majorHAnsi" w:cstheme="majorHAnsi"/>
          <w:i/>
          <w:sz w:val="28"/>
          <w:szCs w:val="24"/>
        </w:rPr>
        <w:t>Exercice du témoignage</w:t>
      </w:r>
      <w:r w:rsidR="003B0A97">
        <w:rPr>
          <w:rFonts w:asciiTheme="majorHAnsi" w:hAnsiTheme="majorHAnsi" w:cstheme="majorHAnsi"/>
          <w:i/>
          <w:sz w:val="28"/>
          <w:szCs w:val="24"/>
        </w:rPr>
        <w:t xml:space="preserve"> </w:t>
      </w:r>
      <w:r>
        <w:rPr>
          <w:rFonts w:asciiTheme="majorHAnsi" w:hAnsiTheme="majorHAnsi" w:cstheme="majorHAnsi"/>
          <w:i/>
          <w:sz w:val="28"/>
          <w:szCs w:val="24"/>
        </w:rPr>
        <w:t>:</w:t>
      </w:r>
    </w:p>
    <w:p w:rsidR="00D31CAD" w:rsidRDefault="00335644">
      <w:pPr>
        <w:pStyle w:val="Paragraphedeliste"/>
        <w:numPr>
          <w:ilvl w:val="0"/>
          <w:numId w:val="2"/>
        </w:numPr>
        <w:rPr>
          <w:rFonts w:asciiTheme="majorHAnsi" w:hAnsiTheme="majorHAnsi" w:cstheme="majorHAnsi"/>
          <w:i/>
          <w:sz w:val="28"/>
          <w:szCs w:val="24"/>
        </w:rPr>
      </w:pPr>
      <w:r>
        <w:rPr>
          <w:rFonts w:asciiTheme="majorHAnsi" w:hAnsiTheme="majorHAnsi" w:cstheme="majorHAnsi"/>
          <w:sz w:val="28"/>
        </w:rPr>
        <w:t>Deuxième lecture, par une autre personne de la CV</w:t>
      </w:r>
    </w:p>
    <w:p w:rsidR="00D31CAD" w:rsidRDefault="00335644">
      <w:pPr>
        <w:numPr>
          <w:ilvl w:val="0"/>
          <w:numId w:val="3"/>
        </w:numPr>
        <w:spacing w:before="240"/>
        <w:rPr>
          <w:rFonts w:asciiTheme="majorHAnsi" w:hAnsiTheme="majorHAnsi" w:cstheme="majorHAnsi"/>
          <w:iCs/>
          <w:sz w:val="28"/>
          <w:szCs w:val="24"/>
        </w:rPr>
      </w:pPr>
      <w:r>
        <w:rPr>
          <w:rFonts w:asciiTheme="majorHAnsi" w:hAnsiTheme="majorHAnsi" w:cstheme="majorHAnsi"/>
          <w:iCs/>
          <w:sz w:val="28"/>
          <w:szCs w:val="24"/>
        </w:rPr>
        <w:t xml:space="preserve">L’animateur pose des questions sur le récit et </w:t>
      </w:r>
      <w:proofErr w:type="spellStart"/>
      <w:proofErr w:type="gramStart"/>
      <w:r>
        <w:rPr>
          <w:rFonts w:asciiTheme="majorHAnsi" w:hAnsiTheme="majorHAnsi" w:cstheme="majorHAnsi"/>
          <w:iCs/>
          <w:sz w:val="28"/>
          <w:szCs w:val="24"/>
        </w:rPr>
        <w:t>chacun.e</w:t>
      </w:r>
      <w:proofErr w:type="spellEnd"/>
      <w:proofErr w:type="gramEnd"/>
      <w:r>
        <w:rPr>
          <w:rFonts w:asciiTheme="majorHAnsi" w:hAnsiTheme="majorHAnsi" w:cstheme="majorHAnsi"/>
          <w:iCs/>
          <w:sz w:val="28"/>
          <w:szCs w:val="24"/>
        </w:rPr>
        <w:t xml:space="preserve"> redit ce qu’il en a retenu</w:t>
      </w:r>
    </w:p>
    <w:p w:rsidR="00D31CAD" w:rsidRDefault="00335644">
      <w:pPr>
        <w:numPr>
          <w:ilvl w:val="0"/>
          <w:numId w:val="3"/>
        </w:numPr>
        <w:spacing w:before="240"/>
        <w:rPr>
          <w:rFonts w:asciiTheme="majorHAnsi" w:hAnsiTheme="majorHAnsi" w:cstheme="majorHAnsi"/>
          <w:iCs/>
          <w:sz w:val="28"/>
          <w:szCs w:val="24"/>
        </w:rPr>
      </w:pPr>
      <w:r>
        <w:rPr>
          <w:rFonts w:asciiTheme="majorHAnsi" w:hAnsiTheme="majorHAnsi" w:cstheme="majorHAnsi"/>
          <w:iCs/>
          <w:sz w:val="28"/>
          <w:szCs w:val="24"/>
        </w:rPr>
        <w:t>Troisième lecture, par une autre personne, avec les feuillets</w:t>
      </w:r>
    </w:p>
    <w:p w:rsidR="00D31CAD" w:rsidRDefault="00335644">
      <w:pPr>
        <w:numPr>
          <w:ilvl w:val="0"/>
          <w:numId w:val="3"/>
        </w:numPr>
        <w:spacing w:before="240"/>
        <w:rPr>
          <w:rFonts w:asciiTheme="majorHAnsi" w:hAnsiTheme="majorHAnsi" w:cstheme="majorHAnsi"/>
          <w:iCs/>
          <w:sz w:val="28"/>
          <w:szCs w:val="24"/>
        </w:rPr>
      </w:pPr>
      <w:r>
        <w:rPr>
          <w:rFonts w:asciiTheme="majorHAnsi" w:hAnsiTheme="majorHAnsi" w:cstheme="majorHAnsi"/>
          <w:iCs/>
          <w:sz w:val="28"/>
          <w:szCs w:val="24"/>
        </w:rPr>
        <w:t>Chaque personne relit le texte, regarde l’image et fait le lien entre ce qu’il découvre, ressent et conserve de cet événement.</w:t>
      </w:r>
    </w:p>
    <w:p w:rsidR="00D31CAD" w:rsidRDefault="00D31CAD">
      <w:pPr>
        <w:spacing w:before="240"/>
        <w:rPr>
          <w:rFonts w:asciiTheme="majorHAnsi" w:hAnsiTheme="majorHAnsi" w:cstheme="majorHAnsi"/>
          <w:iCs/>
          <w:sz w:val="28"/>
          <w:szCs w:val="24"/>
        </w:rPr>
      </w:pPr>
    </w:p>
    <w:p w:rsidR="00D31CAD" w:rsidRDefault="00E53C03">
      <w:pPr>
        <w:pStyle w:val="Paragraphedeliste"/>
        <w:spacing w:before="240"/>
        <w:ind w:left="0"/>
        <w:rPr>
          <w:rFonts w:asciiTheme="majorHAnsi" w:hAnsiTheme="majorHAnsi" w:cstheme="majorHAnsi"/>
          <w:b/>
          <w:sz w:val="28"/>
          <w:szCs w:val="24"/>
        </w:rPr>
      </w:pPr>
      <w:r>
        <w:rPr>
          <w:rFonts w:asciiTheme="majorHAnsi" w:hAnsiTheme="majorHAnsi" w:cstheme="majorHAnsi"/>
          <w:b/>
          <w:sz w:val="28"/>
          <w:szCs w:val="24"/>
        </w:rPr>
        <w:t xml:space="preserve">TEMPS DE LA </w:t>
      </w:r>
      <w:r w:rsidR="00335644">
        <w:rPr>
          <w:rFonts w:asciiTheme="majorHAnsi" w:hAnsiTheme="majorHAnsi" w:cstheme="majorHAnsi"/>
          <w:b/>
          <w:sz w:val="28"/>
          <w:szCs w:val="24"/>
        </w:rPr>
        <w:t>PRIÈRE</w:t>
      </w:r>
    </w:p>
    <w:p w:rsidR="00D31CAD" w:rsidRDefault="00D31CAD">
      <w:pPr>
        <w:pStyle w:val="Paragraphedeliste"/>
        <w:spacing w:before="240"/>
        <w:ind w:left="0"/>
        <w:rPr>
          <w:rFonts w:asciiTheme="majorHAnsi" w:hAnsiTheme="majorHAnsi" w:cstheme="majorHAnsi"/>
          <w:b/>
          <w:sz w:val="28"/>
          <w:szCs w:val="24"/>
        </w:rPr>
      </w:pPr>
    </w:p>
    <w:p w:rsidR="00D31CAD" w:rsidRDefault="00335644">
      <w:pPr>
        <w:pStyle w:val="Paragraphedeliste"/>
        <w:spacing w:before="240"/>
        <w:ind w:left="0"/>
        <w:rPr>
          <w:rFonts w:asciiTheme="majorHAnsi" w:hAnsiTheme="majorHAnsi" w:cstheme="majorHAnsi"/>
          <w:bCs/>
          <w:i/>
          <w:iCs/>
          <w:sz w:val="28"/>
          <w:szCs w:val="24"/>
        </w:rPr>
      </w:pPr>
      <w:r>
        <w:rPr>
          <w:rFonts w:asciiTheme="majorHAnsi" w:hAnsiTheme="majorHAnsi" w:cstheme="majorHAnsi"/>
          <w:bCs/>
          <w:i/>
          <w:iCs/>
          <w:sz w:val="28"/>
          <w:szCs w:val="24"/>
        </w:rPr>
        <w:t>On se donne la main en un grand cercle d’êtres humains reliés par la Parole</w:t>
      </w:r>
    </w:p>
    <w:p w:rsidR="00D31CAD" w:rsidRDefault="00D31CAD">
      <w:pPr>
        <w:pStyle w:val="Paragraphedeliste"/>
        <w:spacing w:before="240"/>
        <w:ind w:left="0"/>
        <w:rPr>
          <w:rFonts w:asciiTheme="majorHAnsi" w:hAnsiTheme="majorHAnsi" w:cstheme="majorHAnsi"/>
          <w:b/>
          <w:sz w:val="28"/>
          <w:szCs w:val="24"/>
        </w:rPr>
      </w:pPr>
    </w:p>
    <w:p w:rsidR="00D31CAD" w:rsidRDefault="00335644">
      <w:pPr>
        <w:pStyle w:val="Paragraphedeliste"/>
        <w:numPr>
          <w:ilvl w:val="0"/>
          <w:numId w:val="4"/>
        </w:numPr>
        <w:spacing w:before="240"/>
        <w:jc w:val="both"/>
        <w:rPr>
          <w:rFonts w:asciiTheme="majorHAnsi" w:hAnsiTheme="majorHAnsi" w:cstheme="majorHAnsi"/>
          <w:i/>
          <w:sz w:val="28"/>
          <w:szCs w:val="24"/>
        </w:rPr>
      </w:pPr>
      <w:proofErr w:type="spellStart"/>
      <w:r>
        <w:rPr>
          <w:rFonts w:asciiTheme="majorHAnsi" w:hAnsiTheme="majorHAnsi" w:cstheme="majorHAnsi"/>
          <w:sz w:val="28"/>
          <w:szCs w:val="24"/>
        </w:rPr>
        <w:t>Chacun.e</w:t>
      </w:r>
      <w:proofErr w:type="spellEnd"/>
      <w:r>
        <w:rPr>
          <w:rFonts w:asciiTheme="majorHAnsi" w:hAnsiTheme="majorHAnsi" w:cstheme="majorHAnsi"/>
          <w:sz w:val="28"/>
          <w:szCs w:val="24"/>
        </w:rPr>
        <w:t xml:space="preserve"> peut formuler une découverte, une prière personnelle, à voix haute ou en silence...</w:t>
      </w:r>
      <w:r>
        <w:rPr>
          <w:rFonts w:asciiTheme="majorHAnsi" w:hAnsiTheme="majorHAnsi" w:cstheme="majorHAnsi"/>
          <w:i/>
          <w:sz w:val="28"/>
          <w:szCs w:val="24"/>
        </w:rPr>
        <w:t xml:space="preserve">Laisser le temps de silence. </w:t>
      </w:r>
    </w:p>
    <w:p w:rsidR="00D31CAD" w:rsidRDefault="00335644">
      <w:pPr>
        <w:pStyle w:val="Paragraphedeliste"/>
        <w:spacing w:before="240"/>
        <w:ind w:left="360"/>
        <w:jc w:val="both"/>
        <w:rPr>
          <w:rFonts w:asciiTheme="majorHAnsi" w:hAnsiTheme="majorHAnsi" w:cstheme="majorHAnsi"/>
          <w:i/>
          <w:sz w:val="28"/>
          <w:szCs w:val="24"/>
        </w:rPr>
      </w:pPr>
      <w:r>
        <w:rPr>
          <w:rFonts w:asciiTheme="majorHAnsi" w:hAnsiTheme="majorHAnsi" w:cstheme="majorHAnsi"/>
          <w:i/>
          <w:sz w:val="28"/>
          <w:szCs w:val="24"/>
        </w:rPr>
        <w:t xml:space="preserve">On peut mettre un fond musical doux pour celles-ceux qui sont gênées par le silence. </w:t>
      </w:r>
    </w:p>
    <w:p w:rsidR="00D31CAD" w:rsidRDefault="00335644">
      <w:pPr>
        <w:pStyle w:val="Paragraphedeliste"/>
        <w:numPr>
          <w:ilvl w:val="0"/>
          <w:numId w:val="4"/>
        </w:numPr>
        <w:spacing w:before="240"/>
        <w:jc w:val="both"/>
        <w:rPr>
          <w:rFonts w:asciiTheme="majorHAnsi" w:hAnsiTheme="majorHAnsi" w:cstheme="majorHAnsi"/>
          <w:b/>
          <w:i/>
          <w:sz w:val="28"/>
          <w:szCs w:val="24"/>
        </w:rPr>
      </w:pPr>
      <w:r>
        <w:rPr>
          <w:rFonts w:asciiTheme="majorHAnsi" w:hAnsiTheme="majorHAnsi" w:cstheme="majorHAnsi"/>
          <w:sz w:val="28"/>
          <w:szCs w:val="24"/>
        </w:rPr>
        <w:t xml:space="preserve">Recueillir toutes ces intentions dans les mots que Jésus nous a transmis : </w:t>
      </w:r>
      <w:r>
        <w:rPr>
          <w:rFonts w:asciiTheme="majorHAnsi" w:hAnsiTheme="majorHAnsi" w:cstheme="majorHAnsi"/>
          <w:b/>
          <w:i/>
          <w:sz w:val="28"/>
          <w:szCs w:val="24"/>
        </w:rPr>
        <w:t>Notre Père…</w:t>
      </w:r>
    </w:p>
    <w:p w:rsidR="00D31CAD" w:rsidRDefault="00335644">
      <w:pPr>
        <w:pStyle w:val="Paragraphedeliste"/>
        <w:numPr>
          <w:ilvl w:val="0"/>
          <w:numId w:val="4"/>
        </w:numPr>
        <w:spacing w:before="240"/>
        <w:jc w:val="both"/>
        <w:rPr>
          <w:rFonts w:asciiTheme="majorHAnsi" w:hAnsiTheme="majorHAnsi" w:cstheme="majorHAnsi"/>
          <w:bCs/>
          <w:iCs/>
          <w:sz w:val="28"/>
          <w:szCs w:val="24"/>
        </w:rPr>
      </w:pPr>
      <w:r>
        <w:rPr>
          <w:rFonts w:asciiTheme="majorHAnsi" w:hAnsiTheme="majorHAnsi" w:cstheme="majorHAnsi"/>
          <w:bCs/>
          <w:iCs/>
          <w:sz w:val="28"/>
          <w:szCs w:val="24"/>
        </w:rPr>
        <w:t>Bénédiction, signe de croix</w:t>
      </w:r>
    </w:p>
    <w:p w:rsidR="00D31CAD" w:rsidRDefault="00335644">
      <w:pPr>
        <w:pStyle w:val="Paragraphedeliste"/>
        <w:numPr>
          <w:ilvl w:val="0"/>
          <w:numId w:val="4"/>
        </w:numPr>
        <w:spacing w:before="240"/>
        <w:jc w:val="both"/>
        <w:rPr>
          <w:rFonts w:asciiTheme="majorHAnsi" w:hAnsiTheme="majorHAnsi" w:cstheme="majorHAnsi"/>
          <w:iCs/>
          <w:sz w:val="28"/>
          <w:szCs w:val="28"/>
        </w:rPr>
      </w:pPr>
      <w:r>
        <w:rPr>
          <w:rFonts w:asciiTheme="majorHAnsi" w:hAnsiTheme="majorHAnsi" w:cstheme="majorHAnsi"/>
          <w:bCs/>
          <w:iCs/>
          <w:sz w:val="28"/>
          <w:szCs w:val="24"/>
        </w:rPr>
        <w:t xml:space="preserve">Envoi: “ On </w:t>
      </w:r>
      <w:r w:rsidR="003E6BF3">
        <w:rPr>
          <w:rFonts w:asciiTheme="majorHAnsi" w:hAnsiTheme="majorHAnsi" w:cstheme="majorHAnsi"/>
          <w:bCs/>
          <w:iCs/>
          <w:sz w:val="28"/>
          <w:szCs w:val="24"/>
        </w:rPr>
        <w:t>n</w:t>
      </w:r>
      <w:r>
        <w:rPr>
          <w:rFonts w:asciiTheme="majorHAnsi" w:hAnsiTheme="majorHAnsi" w:cstheme="majorHAnsi"/>
          <w:bCs/>
          <w:iCs/>
          <w:sz w:val="28"/>
          <w:szCs w:val="24"/>
        </w:rPr>
        <w:t xml:space="preserve">e voit bien qu’avec le </w:t>
      </w:r>
      <w:proofErr w:type="spellStart"/>
      <w:r>
        <w:rPr>
          <w:rFonts w:asciiTheme="majorHAnsi" w:hAnsiTheme="majorHAnsi" w:cstheme="majorHAnsi"/>
          <w:bCs/>
          <w:iCs/>
          <w:sz w:val="28"/>
          <w:szCs w:val="24"/>
        </w:rPr>
        <w:t>coeur</w:t>
      </w:r>
      <w:proofErr w:type="spellEnd"/>
      <w:r>
        <w:rPr>
          <w:rFonts w:asciiTheme="majorHAnsi" w:hAnsiTheme="majorHAnsi" w:cstheme="majorHAnsi"/>
          <w:bCs/>
          <w:iCs/>
          <w:sz w:val="28"/>
          <w:szCs w:val="24"/>
        </w:rPr>
        <w:t xml:space="preserve">. Esprit, corps et </w:t>
      </w:r>
      <w:proofErr w:type="spellStart"/>
      <w:r>
        <w:rPr>
          <w:rFonts w:asciiTheme="majorHAnsi" w:hAnsiTheme="majorHAnsi" w:cstheme="majorHAnsi"/>
          <w:bCs/>
          <w:iCs/>
          <w:sz w:val="28"/>
          <w:szCs w:val="24"/>
        </w:rPr>
        <w:t>coeur</w:t>
      </w:r>
      <w:proofErr w:type="spellEnd"/>
      <w:r>
        <w:rPr>
          <w:rFonts w:asciiTheme="majorHAnsi" w:hAnsiTheme="majorHAnsi" w:cstheme="majorHAnsi"/>
          <w:bCs/>
          <w:iCs/>
          <w:sz w:val="28"/>
          <w:szCs w:val="24"/>
        </w:rPr>
        <w:t xml:space="preserve"> se rejoignent pour former ce que nous sommes, ce que nous transmettons.</w:t>
      </w:r>
      <w:r>
        <w:rPr>
          <w:rFonts w:asciiTheme="majorHAnsi" w:hAnsiTheme="majorHAnsi" w:cstheme="majorHAnsi"/>
          <w:b/>
          <w:iCs/>
          <w:sz w:val="28"/>
          <w:szCs w:val="24"/>
        </w:rPr>
        <w:t xml:space="preserve"> </w:t>
      </w:r>
      <w:r>
        <w:rPr>
          <w:rFonts w:asciiTheme="majorHAnsi" w:hAnsiTheme="majorHAnsi" w:cstheme="majorHAnsi"/>
          <w:iCs/>
          <w:sz w:val="28"/>
          <w:szCs w:val="24"/>
        </w:rPr>
        <w:t>Allons dans la paix et la joie du Christ. Nous rendons grâce à Dieu ! »</w:t>
      </w:r>
      <w:r>
        <w:rPr>
          <w:rFonts w:asciiTheme="majorHAnsi" w:hAnsiTheme="majorHAnsi" w:cstheme="majorHAnsi"/>
          <w:iCs/>
          <w:sz w:val="28"/>
          <w:szCs w:val="28"/>
        </w:rPr>
        <w:tab/>
      </w:r>
    </w:p>
    <w:p w:rsidR="00D31CAD" w:rsidRDefault="00335644">
      <w:pPr>
        <w:rPr>
          <w:rFonts w:asciiTheme="majorHAnsi" w:hAnsiTheme="majorHAnsi" w:cstheme="majorHAnsi"/>
          <w:i/>
          <w:sz w:val="28"/>
          <w:szCs w:val="28"/>
        </w:rPr>
      </w:pPr>
      <w:r>
        <w:rPr>
          <w:rFonts w:asciiTheme="majorHAnsi" w:hAnsiTheme="majorHAnsi" w:cstheme="majorHAnsi"/>
          <w:sz w:val="28"/>
          <w:szCs w:val="28"/>
        </w:rPr>
        <w:br w:type="page"/>
      </w:r>
      <w:r>
        <w:rPr>
          <w:rFonts w:asciiTheme="majorHAnsi" w:hAnsiTheme="majorHAnsi" w:cstheme="majorHAnsi"/>
          <w:i/>
          <w:sz w:val="28"/>
          <w:szCs w:val="28"/>
        </w:rPr>
        <w:lastRenderedPageBreak/>
        <w:t xml:space="preserve">Pour aller plus loin : </w:t>
      </w:r>
    </w:p>
    <w:p w:rsidR="00D31CAD" w:rsidRDefault="00D31CAD">
      <w:pPr>
        <w:rPr>
          <w:rFonts w:asciiTheme="majorHAnsi" w:hAnsiTheme="majorHAnsi" w:cstheme="majorHAnsi"/>
          <w:i/>
          <w:sz w:val="28"/>
          <w:szCs w:val="28"/>
        </w:rPr>
      </w:pPr>
    </w:p>
    <w:p w:rsidR="00D31CAD" w:rsidRDefault="00D31CAD">
      <w:pPr>
        <w:rPr>
          <w:rFonts w:asciiTheme="majorHAnsi" w:hAnsiTheme="majorHAnsi" w:cstheme="majorHAnsi"/>
          <w:i/>
          <w:sz w:val="28"/>
          <w:szCs w:val="28"/>
        </w:rPr>
      </w:pPr>
    </w:p>
    <w:p w:rsidR="00D31CAD" w:rsidRDefault="00D31CAD">
      <w:pPr>
        <w:rPr>
          <w:rFonts w:asciiTheme="majorHAnsi" w:hAnsiTheme="majorHAnsi" w:cstheme="majorHAnsi"/>
          <w:i/>
          <w:sz w:val="28"/>
          <w:szCs w:val="28"/>
        </w:rPr>
      </w:pPr>
    </w:p>
    <w:p w:rsidR="00D31CAD" w:rsidRDefault="00D31CAD">
      <w:pPr>
        <w:rPr>
          <w:rFonts w:asciiTheme="majorHAnsi" w:hAnsiTheme="majorHAnsi" w:cstheme="majorHAnsi"/>
          <w:i/>
          <w:sz w:val="28"/>
          <w:szCs w:val="28"/>
        </w:rPr>
      </w:pPr>
    </w:p>
    <w:p w:rsidR="00D31CAD" w:rsidRDefault="00D31CAD">
      <w:pPr>
        <w:rPr>
          <w:rFonts w:asciiTheme="majorHAnsi" w:hAnsiTheme="majorHAnsi" w:cstheme="majorHAnsi"/>
          <w:i/>
          <w:sz w:val="28"/>
          <w:szCs w:val="28"/>
        </w:rPr>
      </w:pPr>
    </w:p>
    <w:p w:rsidR="00D31CAD" w:rsidRDefault="00D31CAD">
      <w:pPr>
        <w:rPr>
          <w:rFonts w:asciiTheme="majorHAnsi" w:hAnsiTheme="majorHAnsi" w:cstheme="majorHAnsi"/>
          <w:i/>
          <w:sz w:val="28"/>
          <w:szCs w:val="28"/>
        </w:rPr>
      </w:pPr>
    </w:p>
    <w:p w:rsidR="00D31CAD" w:rsidRDefault="00D31CAD">
      <w:pPr>
        <w:rPr>
          <w:rFonts w:asciiTheme="majorHAnsi" w:hAnsiTheme="majorHAnsi" w:cstheme="majorHAnsi"/>
          <w:i/>
          <w:sz w:val="28"/>
          <w:szCs w:val="28"/>
        </w:rPr>
      </w:pPr>
    </w:p>
    <w:p w:rsidR="00D31CAD" w:rsidRDefault="00D31CAD">
      <w:pPr>
        <w:rPr>
          <w:rFonts w:asciiTheme="majorHAnsi" w:hAnsiTheme="majorHAnsi" w:cstheme="majorHAnsi"/>
          <w:i/>
          <w:sz w:val="28"/>
          <w:szCs w:val="28"/>
        </w:rPr>
      </w:pPr>
    </w:p>
    <w:p w:rsidR="00D31CAD" w:rsidRDefault="00335644">
      <w:pPr>
        <w:rPr>
          <w:rFonts w:asciiTheme="majorHAnsi" w:hAnsiTheme="majorHAnsi" w:cstheme="majorHAnsi"/>
          <w:sz w:val="28"/>
          <w:szCs w:val="28"/>
        </w:rPr>
      </w:pPr>
      <w:r>
        <w:rPr>
          <w:rFonts w:ascii="SimSun" w:eastAsia="SimSun" w:hAnsi="SimSun" w:cs="SimSun"/>
          <w:noProof/>
          <w:sz w:val="24"/>
          <w:szCs w:val="24"/>
        </w:rPr>
        <mc:AlternateContent>
          <mc:Choice Requires="wps">
            <w:drawing>
              <wp:anchor distT="0" distB="0" distL="114300" distR="114300" simplePos="0" relativeHeight="251659264" behindDoc="0" locked="0" layoutInCell="1" allowOverlap="1">
                <wp:simplePos x="1114425" y="3943350"/>
                <wp:positionH relativeFrom="margin">
                  <wp:align>center</wp:align>
                </wp:positionH>
                <wp:positionV relativeFrom="margin">
                  <wp:align>center</wp:align>
                </wp:positionV>
                <wp:extent cx="4945380" cy="4411980"/>
                <wp:effectExtent l="19050" t="0" r="45720" b="45720"/>
                <wp:wrapSquare wrapText="bothSides"/>
                <wp:docPr id="5" name="Cœur 1"/>
                <wp:cNvGraphicFramePr/>
                <a:graphic xmlns:a="http://schemas.openxmlformats.org/drawingml/2006/main">
                  <a:graphicData uri="http://schemas.microsoft.com/office/word/2010/wordprocessingShape">
                    <wps:wsp>
                      <wps:cNvSpPr/>
                      <wps:spPr>
                        <a:xfrm>
                          <a:off x="0" y="0"/>
                          <a:ext cx="4945380" cy="4411980"/>
                        </a:xfrm>
                        <a:custGeom>
                          <a:avLst/>
                          <a:gdLst>
                            <a:gd name="A1" fmla="val -11796480"/>
                            <a:gd name="A2" fmla="val 0"/>
                            <a:gd name="A3" fmla="val 5400"/>
                            <a:gd name="txL" fmla="*/ 0 w 4945380"/>
                            <a:gd name="txT" fmla="*/ 0 h 4411980"/>
                            <a:gd name="txR" fmla="*/ 4945380 w 4945380"/>
                            <a:gd name="txB" fmla="*/ 4411980 h 4411980"/>
                          </a:gdLst>
                          <a:ahLst/>
                          <a:cxnLst>
                            <a:cxn ang="0">
                              <a:pos x="2472690" y="1102995"/>
                            </a:cxn>
                            <a:cxn ang="0">
                              <a:pos x="2472690" y="4411980"/>
                            </a:cxn>
                            <a:cxn ang="0">
                              <a:pos x="2472690" y="1102995"/>
                            </a:cxn>
                          </a:cxnLst>
                          <a:rect l="txL" t="txT" r="txR" b="txB"/>
                          <a:pathLst>
                            <a:path w="4945380" h="4411980">
                              <a:moveTo>
                                <a:pt x="2472690" y="1102995"/>
                              </a:moveTo>
                              <a:cubicBezTo>
                                <a:pt x="3502978" y="-1470660"/>
                                <a:pt x="7521099" y="1102995"/>
                                <a:pt x="2472690" y="4411980"/>
                              </a:cubicBezTo>
                              <a:cubicBezTo>
                                <a:pt x="-2575719" y="1102995"/>
                                <a:pt x="1442403" y="-1470660"/>
                                <a:pt x="2472690" y="1102995"/>
                              </a:cubicBezTo>
                              <a:close/>
                            </a:path>
                          </a:pathLst>
                        </a:custGeom>
                        <a:solidFill>
                          <a:srgbClr val="C64281"/>
                        </a:solidFill>
                        <a:ln w="12700" cap="flat" cmpd="sng">
                          <a:solidFill>
                            <a:srgbClr val="1F3763"/>
                          </a:solidFill>
                          <a:prstDash val="solid"/>
                          <a:miter/>
                          <a:headEnd type="none" w="med" len="med"/>
                          <a:tailEnd type="none" w="med" len="med"/>
                        </a:ln>
                      </wps:spPr>
                      <wps:txbx>
                        <w:txbxContent>
                          <w:p w:rsidR="00D31CAD" w:rsidRDefault="00D31CAD">
                            <w:pPr>
                              <w:spacing w:line="256" w:lineRule="auto"/>
                              <w:jc w:val="center"/>
                            </w:pPr>
                          </w:p>
                          <w:p w:rsidR="00D31CAD" w:rsidRDefault="00D31CAD">
                            <w:pPr>
                              <w:spacing w:line="256" w:lineRule="auto"/>
                              <w:jc w:val="center"/>
                              <w:rPr>
                                <w:rFonts w:ascii="Blackadder ITC" w:eastAsia="Blackadder ITC" w:hAnsi="Blackadder ITC" w:cs="Blackadder ITC"/>
                                <w:sz w:val="40"/>
                                <w:szCs w:val="40"/>
                                <w:lang w:val="en-US" w:eastAsia="zh-CN" w:bidi="ar"/>
                              </w:rPr>
                            </w:pPr>
                          </w:p>
                          <w:p w:rsidR="00D31CAD" w:rsidRDefault="00D31CAD">
                            <w:pPr>
                              <w:spacing w:line="256" w:lineRule="auto"/>
                              <w:jc w:val="center"/>
                              <w:rPr>
                                <w:rFonts w:ascii="Blackadder ITC" w:eastAsia="Blackadder ITC" w:hAnsi="Blackadder ITC" w:cs="Blackadder ITC"/>
                                <w:sz w:val="40"/>
                                <w:szCs w:val="40"/>
                                <w:lang w:val="en-US" w:eastAsia="zh-CN" w:bidi="ar"/>
                              </w:rPr>
                            </w:pPr>
                          </w:p>
                          <w:p w:rsidR="00D31CAD" w:rsidRDefault="00D31CAD">
                            <w:pPr>
                              <w:spacing w:line="256" w:lineRule="auto"/>
                              <w:jc w:val="center"/>
                              <w:rPr>
                                <w:rFonts w:ascii="Blackadder ITC" w:eastAsia="Blackadder ITC" w:hAnsi="Blackadder ITC" w:cs="Blackadder ITC"/>
                                <w:sz w:val="13"/>
                                <w:szCs w:val="13"/>
                                <w:lang w:val="en-US" w:eastAsia="zh-CN" w:bidi="ar"/>
                              </w:rPr>
                            </w:pPr>
                          </w:p>
                          <w:p w:rsidR="00D31CAD" w:rsidRDefault="00335644">
                            <w:pPr>
                              <w:spacing w:line="256" w:lineRule="auto"/>
                              <w:jc w:val="center"/>
                              <w:rPr>
                                <w:rFonts w:ascii="Blackadder ITC" w:eastAsia="Blackadder ITC" w:hAnsi="Blackadder ITC" w:cs="Blackadder ITC"/>
                                <w:sz w:val="40"/>
                                <w:szCs w:val="40"/>
                              </w:rPr>
                            </w:pPr>
                            <w:r>
                              <w:rPr>
                                <w:rFonts w:ascii="Blackadder ITC" w:eastAsia="Blackadder ITC" w:hAnsi="Blackadder ITC" w:cs="Blackadder ITC"/>
                                <w:sz w:val="40"/>
                                <w:szCs w:val="40"/>
                                <w:lang w:val="en-US" w:eastAsia="zh-CN" w:bidi="ar"/>
                              </w:rPr>
                              <w:t>On ne voit bien qu’avec le cœur.</w:t>
                            </w:r>
                          </w:p>
                          <w:p w:rsidR="00D31CAD" w:rsidRDefault="00335644">
                            <w:pPr>
                              <w:spacing w:line="256" w:lineRule="auto"/>
                              <w:ind w:left="-142"/>
                              <w:jc w:val="center"/>
                              <w:rPr>
                                <w:rFonts w:ascii="Blackadder ITC" w:eastAsia="Blackadder ITC" w:hAnsi="Blackadder ITC" w:cs="Blackadder ITC"/>
                                <w:sz w:val="40"/>
                                <w:szCs w:val="40"/>
                              </w:rPr>
                            </w:pPr>
                            <w:r>
                              <w:rPr>
                                <w:rFonts w:ascii="Blackadder ITC" w:eastAsia="Blackadder ITC" w:hAnsi="Blackadder ITC" w:cs="Blackadder ITC"/>
                                <w:sz w:val="40"/>
                                <w:szCs w:val="40"/>
                                <w:lang w:val="en-US" w:eastAsia="zh-CN" w:bidi="ar"/>
                              </w:rPr>
                              <w:t>L’essentiel  est invisible pour les yeux.</w:t>
                            </w:r>
                          </w:p>
                          <w:p w:rsidR="00D31CAD" w:rsidRDefault="00D31CAD">
                            <w:pPr>
                              <w:spacing w:line="256" w:lineRule="auto"/>
                              <w:jc w:val="center"/>
                            </w:pPr>
                          </w:p>
                          <w:p w:rsidR="00D31CAD" w:rsidRDefault="00335644">
                            <w:pPr>
                              <w:spacing w:line="256" w:lineRule="auto"/>
                              <w:jc w:val="center"/>
                            </w:pPr>
                            <w:r>
                              <w:rPr>
                                <w:rFonts w:ascii="Calibri" w:eastAsia="Calibri" w:hAnsi="Calibri" w:cs="Times New Roman" w:hint="eastAsia"/>
                                <w:lang w:val="en-US" w:eastAsia="zh-CN" w:bidi="ar"/>
                              </w:rPr>
                              <w:t>Antoine de St-Exupéry, Le Petit Prince</w:t>
                            </w:r>
                          </w:p>
                        </w:txbxContent>
                      </wps:txbx>
                      <wps:bodyPr wrap="square" upright="1"/>
                    </wps:wsp>
                  </a:graphicData>
                </a:graphic>
              </wp:anchor>
            </w:drawing>
          </mc:Choice>
          <mc:Fallback>
            <w:pict>
              <v:shape id="Cœur 1" o:spid="_x0000_s1027" style="position:absolute;margin-left:0;margin-top:0;width:389.4pt;height:347.4pt;z-index:251659264;visibility:visible;mso-wrap-style:square;mso-wrap-distance-left:9pt;mso-wrap-distance-top:0;mso-wrap-distance-right:9pt;mso-wrap-distance-bottom:0;mso-position-horizontal:center;mso-position-horizontal-relative:margin;mso-position-vertical:center;mso-position-vertical-relative:margin;v-text-anchor:top" coordsize="4945380,4411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" adj="-11796480,,5400" path="m2472690,1102995v1030288,-2573655,5048409,,,3308985c-2575719,1102995,1442403,-1470660,2472690,1102995xe" fillcolor="#c64281" strokecolor="#1f3763" strokeweight="1pt">
                <v:stroke joinstyle="miter"/>
                <v:formulas/>
                <v:path arrowok="t" o:connecttype="custom" o:connectlocs="2472690,1102995;2472690,4411980;2472690,1102995" o:connectangles="0,0,0" textboxrect="0,0,4945380,4411980"/>
                <v:textbox>
                  <w:txbxContent>
                    <w:p w:rsidR="00D31CAD" w:rsidRDefault="00D31CAD">
                      <w:pPr>
                        <w:spacing w:line="256" w:lineRule="auto"/>
                        <w:jc w:val="center"/>
                      </w:pPr>
                    </w:p>
                    <w:p w:rsidR="00D31CAD" w:rsidRDefault="00D31CAD">
                      <w:pPr>
                        <w:spacing w:line="256" w:lineRule="auto"/>
                        <w:jc w:val="center"/>
                        <w:rPr>
                          <w:rFonts w:ascii="Blackadder ITC" w:eastAsia="Blackadder ITC" w:hAnsi="Blackadder ITC" w:cs="Blackadder ITC"/>
                          <w:sz w:val="40"/>
                          <w:szCs w:val="40"/>
                          <w:lang w:val="en-US" w:eastAsia="zh-CN" w:bidi="ar"/>
                        </w:rPr>
                      </w:pPr>
                    </w:p>
                    <w:p w:rsidR="00D31CAD" w:rsidRDefault="00D31CAD">
                      <w:pPr>
                        <w:spacing w:line="256" w:lineRule="auto"/>
                        <w:jc w:val="center"/>
                        <w:rPr>
                          <w:rFonts w:ascii="Blackadder ITC" w:eastAsia="Blackadder ITC" w:hAnsi="Blackadder ITC" w:cs="Blackadder ITC"/>
                          <w:sz w:val="40"/>
                          <w:szCs w:val="40"/>
                          <w:lang w:val="en-US" w:eastAsia="zh-CN" w:bidi="ar"/>
                        </w:rPr>
                      </w:pPr>
                    </w:p>
                    <w:p w:rsidR="00D31CAD" w:rsidRDefault="00D31CAD">
                      <w:pPr>
                        <w:spacing w:line="256" w:lineRule="auto"/>
                        <w:jc w:val="center"/>
                        <w:rPr>
                          <w:rFonts w:ascii="Blackadder ITC" w:eastAsia="Blackadder ITC" w:hAnsi="Blackadder ITC" w:cs="Blackadder ITC"/>
                          <w:sz w:val="13"/>
                          <w:szCs w:val="13"/>
                          <w:lang w:val="en-US" w:eastAsia="zh-CN" w:bidi="ar"/>
                        </w:rPr>
                      </w:pPr>
                    </w:p>
                    <w:p w:rsidR="00D31CAD" w:rsidRDefault="00335644">
                      <w:pPr>
                        <w:spacing w:line="256" w:lineRule="auto"/>
                        <w:jc w:val="center"/>
                        <w:rPr>
                          <w:rFonts w:ascii="Blackadder ITC" w:eastAsia="Blackadder ITC" w:hAnsi="Blackadder ITC" w:cs="Blackadder ITC"/>
                          <w:sz w:val="40"/>
                          <w:szCs w:val="40"/>
                        </w:rPr>
                      </w:pPr>
                      <w:r>
                        <w:rPr>
                          <w:rFonts w:ascii="Blackadder ITC" w:eastAsia="Blackadder ITC" w:hAnsi="Blackadder ITC" w:cs="Blackadder ITC"/>
                          <w:sz w:val="40"/>
                          <w:szCs w:val="40"/>
                          <w:lang w:val="en-US" w:eastAsia="zh-CN" w:bidi="ar"/>
                        </w:rPr>
                        <w:t>On ne voit bien qu’avec le cœur.</w:t>
                      </w:r>
                    </w:p>
                    <w:p w:rsidR="00D31CAD" w:rsidRDefault="00335644">
                      <w:pPr>
                        <w:spacing w:line="256" w:lineRule="auto"/>
                        <w:ind w:left="-142"/>
                        <w:jc w:val="center"/>
                        <w:rPr>
                          <w:rFonts w:ascii="Blackadder ITC" w:eastAsia="Blackadder ITC" w:hAnsi="Blackadder ITC" w:cs="Blackadder ITC"/>
                          <w:sz w:val="40"/>
                          <w:szCs w:val="40"/>
                        </w:rPr>
                      </w:pPr>
                      <w:r>
                        <w:rPr>
                          <w:rFonts w:ascii="Blackadder ITC" w:eastAsia="Blackadder ITC" w:hAnsi="Blackadder ITC" w:cs="Blackadder ITC"/>
                          <w:sz w:val="40"/>
                          <w:szCs w:val="40"/>
                          <w:lang w:val="en-US" w:eastAsia="zh-CN" w:bidi="ar"/>
                        </w:rPr>
                        <w:t>L’essentiel  est invisible pour les yeux.</w:t>
                      </w:r>
                    </w:p>
                    <w:p w:rsidR="00D31CAD" w:rsidRDefault="00D31CAD">
                      <w:pPr>
                        <w:spacing w:line="256" w:lineRule="auto"/>
                        <w:jc w:val="center"/>
                      </w:pPr>
                    </w:p>
                    <w:p w:rsidR="00D31CAD" w:rsidRDefault="00335644">
                      <w:pPr>
                        <w:spacing w:line="256" w:lineRule="auto"/>
                        <w:jc w:val="center"/>
                      </w:pPr>
                      <w:r>
                        <w:rPr>
                          <w:rFonts w:ascii="Calibri" w:eastAsia="Calibri" w:hAnsi="Calibri" w:cs="Times New Roman" w:hint="eastAsia"/>
                          <w:lang w:val="en-US" w:eastAsia="zh-CN" w:bidi="ar"/>
                        </w:rPr>
                        <w:t>Antoine de St-Exupéry, Le Petit Prince</w:t>
                      </w:r>
                    </w:p>
                  </w:txbxContent>
                </v:textbox>
                <w10:wrap type="square" anchorx="margin" anchory="margin"/>
              </v:shape>
            </w:pict>
          </mc:Fallback>
        </mc:AlternateContent>
      </w:r>
    </w:p>
    <w:p w:rsidR="00D31CAD" w:rsidRDefault="00D31CAD">
      <w:pPr>
        <w:jc w:val="center"/>
        <w:rPr>
          <w:rFonts w:asciiTheme="majorHAnsi" w:hAnsiTheme="majorHAnsi" w:cstheme="majorHAnsi"/>
          <w:color w:val="FF33CC"/>
          <w:sz w:val="14"/>
          <w:szCs w:val="28"/>
        </w:rPr>
      </w:pPr>
    </w:p>
    <w:p w:rsidR="00D31CAD" w:rsidRDefault="00D31CAD">
      <w:pPr>
        <w:jc w:val="center"/>
        <w:rPr>
          <w:rFonts w:ascii="Berlin Sans FB" w:hAnsi="Berlin Sans FB" w:cstheme="majorHAnsi"/>
          <w:color w:val="FF33CC"/>
          <w:sz w:val="24"/>
          <w:szCs w:val="24"/>
        </w:rPr>
      </w:pPr>
    </w:p>
    <w:sectPr w:rsidR="00D31CA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1417" w:bottom="709"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CAD" w:rsidRDefault="00335644">
      <w:pPr>
        <w:spacing w:line="240" w:lineRule="auto"/>
      </w:pPr>
      <w:r>
        <w:separator/>
      </w:r>
    </w:p>
  </w:endnote>
  <w:endnote w:type="continuationSeparator" w:id="0">
    <w:p w:rsidR="00D31CAD" w:rsidRDefault="00335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Segoe Prin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Blackadder ITC">
    <w:panose1 w:val="04020505051007020D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AD" w:rsidRDefault="00D31C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354882"/>
    </w:sdtPr>
    <w:sdtEndPr/>
    <w:sdtContent>
      <w:p w:rsidR="00D31CAD" w:rsidRDefault="00335644">
        <w:pPr>
          <w:pStyle w:val="Pieddepage"/>
          <w:jc w:val="right"/>
        </w:pPr>
        <w:r>
          <w:fldChar w:fldCharType="begin"/>
        </w:r>
        <w:r>
          <w:instrText>PAGE   \* MERGEFORMAT</w:instrText>
        </w:r>
        <w:r>
          <w:fldChar w:fldCharType="separate"/>
        </w:r>
        <w:r>
          <w:rPr>
            <w:lang w:val="fr-FR"/>
          </w:rPr>
          <w:t>1</w:t>
        </w:r>
        <w:r>
          <w:fldChar w:fldCharType="end"/>
        </w:r>
      </w:p>
    </w:sdtContent>
  </w:sdt>
  <w:p w:rsidR="00D31CAD" w:rsidRDefault="00D31CA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AD" w:rsidRDefault="00D31C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CAD" w:rsidRDefault="00335644">
      <w:pPr>
        <w:spacing w:after="0"/>
      </w:pPr>
      <w:r>
        <w:separator/>
      </w:r>
    </w:p>
  </w:footnote>
  <w:footnote w:type="continuationSeparator" w:id="0">
    <w:p w:rsidR="00D31CAD" w:rsidRDefault="00335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AD" w:rsidRDefault="00D31C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AD" w:rsidRDefault="00D31C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AD" w:rsidRDefault="00D31C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EE4F4A"/>
    <w:multiLevelType w:val="singleLevel"/>
    <w:tmpl w:val="B4EE4F4A"/>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D8B12F1"/>
    <w:multiLevelType w:val="singleLevel"/>
    <w:tmpl w:val="1D8B12F1"/>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24E641BB"/>
    <w:multiLevelType w:val="multilevel"/>
    <w:tmpl w:val="24E641B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8B94800"/>
    <w:multiLevelType w:val="multilevel"/>
    <w:tmpl w:val="68B9480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79"/>
    <w:rsid w:val="00015BE7"/>
    <w:rsid w:val="00016CB3"/>
    <w:rsid w:val="000363CF"/>
    <w:rsid w:val="00036FC1"/>
    <w:rsid w:val="00043C92"/>
    <w:rsid w:val="00050632"/>
    <w:rsid w:val="00051048"/>
    <w:rsid w:val="00064FA8"/>
    <w:rsid w:val="000A6E3C"/>
    <w:rsid w:val="000B2F2C"/>
    <w:rsid w:val="00111412"/>
    <w:rsid w:val="001475F6"/>
    <w:rsid w:val="0019164A"/>
    <w:rsid w:val="001A4877"/>
    <w:rsid w:val="001A6D98"/>
    <w:rsid w:val="00245AAC"/>
    <w:rsid w:val="00247CA2"/>
    <w:rsid w:val="002A4FB1"/>
    <w:rsid w:val="00335644"/>
    <w:rsid w:val="003B0A97"/>
    <w:rsid w:val="003C0267"/>
    <w:rsid w:val="003E6BF3"/>
    <w:rsid w:val="003F23C0"/>
    <w:rsid w:val="003F4504"/>
    <w:rsid w:val="004006EE"/>
    <w:rsid w:val="00421E96"/>
    <w:rsid w:val="00444C40"/>
    <w:rsid w:val="00477E4E"/>
    <w:rsid w:val="0051183E"/>
    <w:rsid w:val="00533D8F"/>
    <w:rsid w:val="005575A9"/>
    <w:rsid w:val="0060096C"/>
    <w:rsid w:val="006E5BAE"/>
    <w:rsid w:val="00725295"/>
    <w:rsid w:val="00732A7A"/>
    <w:rsid w:val="00757867"/>
    <w:rsid w:val="007624D3"/>
    <w:rsid w:val="007A4159"/>
    <w:rsid w:val="00895F21"/>
    <w:rsid w:val="008A1922"/>
    <w:rsid w:val="008C6C45"/>
    <w:rsid w:val="00964FBE"/>
    <w:rsid w:val="009E4C7B"/>
    <w:rsid w:val="009F2F38"/>
    <w:rsid w:val="00A470A8"/>
    <w:rsid w:val="00A66643"/>
    <w:rsid w:val="00A95156"/>
    <w:rsid w:val="00A9625E"/>
    <w:rsid w:val="00AD7907"/>
    <w:rsid w:val="00B248A3"/>
    <w:rsid w:val="00B24E38"/>
    <w:rsid w:val="00BF44E9"/>
    <w:rsid w:val="00C26979"/>
    <w:rsid w:val="00C440BE"/>
    <w:rsid w:val="00C65E2E"/>
    <w:rsid w:val="00C9036E"/>
    <w:rsid w:val="00D04EEB"/>
    <w:rsid w:val="00D10F84"/>
    <w:rsid w:val="00D11E56"/>
    <w:rsid w:val="00D31CAD"/>
    <w:rsid w:val="00D91D65"/>
    <w:rsid w:val="00D9344C"/>
    <w:rsid w:val="00DC0B98"/>
    <w:rsid w:val="00DD65A5"/>
    <w:rsid w:val="00E22AAB"/>
    <w:rsid w:val="00E53C03"/>
    <w:rsid w:val="00E53CF6"/>
    <w:rsid w:val="00EB6614"/>
    <w:rsid w:val="00F5437A"/>
    <w:rsid w:val="00FF0901"/>
    <w:rsid w:val="0FF91362"/>
    <w:rsid w:val="1D9E76B0"/>
    <w:rsid w:val="4E9A123C"/>
    <w:rsid w:val="4F87668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4C44747-979B-485D-A6A6-F8C08197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itre4">
    <w:name w:val="heading 4"/>
    <w:basedOn w:val="Normal"/>
    <w:next w:val="Normal"/>
    <w:link w:val="Titre4Car"/>
    <w:uiPriority w:val="9"/>
    <w:unhideWhenUsed/>
    <w:qFormat/>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styleId="Lienhypertextesuivivisit">
    <w:name w:val="FollowedHyperlink"/>
    <w:basedOn w:val="Policepardfaut"/>
    <w:uiPriority w:val="99"/>
    <w:semiHidden/>
    <w:unhideWhenUsed/>
    <w:rPr>
      <w:color w:val="954F72" w:themeColor="followedHyperlink"/>
      <w:u w:val="single"/>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styleId="Lienhypertexte">
    <w:name w:val="Hyperlink"/>
    <w:basedOn w:val="Policepardfau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Pr>
      <w:b/>
      <w:bCs/>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Pr>
      <w:rFonts w:asciiTheme="majorHAnsi" w:eastAsiaTheme="majorEastAsia" w:hAnsiTheme="majorHAnsi" w:cstheme="majorBidi"/>
      <w:i/>
      <w:iCs/>
      <w:color w:val="2F5496" w:themeColor="accent1" w:themeShade="BF"/>
    </w:rPr>
  </w:style>
  <w:style w:type="paragraph" w:customStyle="1" w:styleId="py-4">
    <w:name w:val="py-4"/>
    <w:basedOn w:val="Normal"/>
    <w:qFormat/>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aragraphedeliste">
    <w:name w:val="List Paragraph"/>
    <w:basedOn w:val="Normal"/>
    <w:uiPriority w:val="34"/>
    <w:qFormat/>
    <w:pPr>
      <w:spacing w:after="200" w:line="276" w:lineRule="auto"/>
      <w:ind w:left="720"/>
      <w:contextualSpacing/>
    </w:pPr>
  </w:style>
  <w:style w:type="character" w:customStyle="1" w:styleId="Titre6Car">
    <w:name w:val="Titre 6 Car"/>
    <w:basedOn w:val="Policepardfaut"/>
    <w:link w:val="Titre6"/>
    <w:uiPriority w:val="9"/>
    <w:semiHidden/>
    <w:qFormat/>
    <w:rPr>
      <w:rFonts w:asciiTheme="majorHAnsi" w:eastAsiaTheme="majorEastAsia" w:hAnsiTheme="majorHAnsi" w:cstheme="majorBidi"/>
      <w:i/>
      <w:iCs/>
      <w:color w:val="1F3864" w:themeColor="accent1" w:themeShade="80"/>
    </w:rPr>
  </w:style>
  <w:style w:type="character" w:customStyle="1" w:styleId="versenumber">
    <w:name w:val="verse_number"/>
    <w:basedOn w:val="Policepardfaut"/>
    <w:qFormat/>
  </w:style>
  <w:style w:type="character" w:customStyle="1" w:styleId="Mentionnonrsolue1">
    <w:name w:val="Mention non résolue1"/>
    <w:basedOn w:val="Policepardfaut"/>
    <w:uiPriority w:val="99"/>
    <w:semiHidden/>
    <w:unhideWhenUsed/>
    <w:rPr>
      <w:color w:val="605E5C"/>
      <w:shd w:val="clear" w:color="auto" w:fill="E1DFDD"/>
    </w:rPr>
  </w:style>
  <w:style w:type="character" w:customStyle="1" w:styleId="Mentionnonrsolue2">
    <w:name w:val="Mention non résolue2"/>
    <w:basedOn w:val="Policepardfaut"/>
    <w:uiPriority w:val="99"/>
    <w:semiHidden/>
    <w:unhideWhenUsed/>
    <w:rPr>
      <w:color w:val="605E5C"/>
      <w:shd w:val="clear" w:color="auto" w:fill="E1DFDD"/>
    </w:rPr>
  </w:style>
  <w:style w:type="table" w:customStyle="1" w:styleId="TableauNormal1">
    <w:name w:val="Tableau Normal1"/>
    <w:semiHidden/>
    <w:pPr>
      <w:spacing w:after="160" w:line="256" w:lineRule="auto"/>
    </w:pPr>
    <w:rPr>
      <w:rFonts w:hint="eastAsia"/>
      <w:sz w:val="22"/>
      <w:szCs w:val="22"/>
      <w:lang w:eastAsia="en-U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orizon">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8A90C1-3598-4FC1-960B-D75A7843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430</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et Serge Henry</dc:creator>
  <cp:lastModifiedBy>François Crevoisier</cp:lastModifiedBy>
  <cp:revision>10</cp:revision>
  <cp:lastPrinted>2023-09-28T06:56:00Z</cp:lastPrinted>
  <dcterms:created xsi:type="dcterms:W3CDTF">2022-09-08T11:36:00Z</dcterms:created>
  <dcterms:modified xsi:type="dcterms:W3CDTF">2023-09-28T11:56:00Z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40E529C7021D41FA9B81A23963A0245B</vt:lpwstr>
  </property>
</Properties>
</file>