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99" w:rsidRDefault="008A5C99"/>
    <w:p w:rsidR="008A5C99" w:rsidRDefault="008A5C99" w:rsidP="008A5C99">
      <w:pPr>
        <w:tabs>
          <w:tab w:val="center" w:pos="4536"/>
        </w:tabs>
        <w:jc w:val="right"/>
        <w:rPr>
          <w:rFonts w:ascii="Arial" w:eastAsia="Times New Roman" w:hAnsi="Arial" w:cs="Arial"/>
          <w:i/>
          <w:color w:val="FF0000"/>
          <w:sz w:val="28"/>
          <w:szCs w:val="28"/>
          <w:lang w:val="fr-FR" w:eastAsia="fr-FR"/>
        </w:rPr>
      </w:pPr>
      <w:r>
        <w:rPr>
          <w:rFonts w:ascii="Arial" w:eastAsia="Times New Roman" w:hAnsi="Arial" w:cs="Arial"/>
          <w:i/>
          <w:color w:val="FF0000"/>
          <w:sz w:val="28"/>
          <w:szCs w:val="28"/>
          <w:lang w:val="fr-FR" w:eastAsia="fr-FR"/>
        </w:rPr>
        <w:tab/>
      </w:r>
      <w:r>
        <w:rPr>
          <w:rFonts w:ascii="Arial" w:eastAsia="Times New Roman" w:hAnsi="Arial" w:cs="Arial"/>
          <w:i/>
          <w:color w:val="FF0000"/>
          <w:sz w:val="28"/>
          <w:szCs w:val="28"/>
          <w:lang w:val="fr-FR" w:eastAsia="fr-FR"/>
        </w:rPr>
        <w:tab/>
      </w:r>
    </w:p>
    <w:p w:rsidR="000B612D" w:rsidRDefault="008A5C99" w:rsidP="008A5C99">
      <w:pPr>
        <w:tabs>
          <w:tab w:val="center" w:pos="4536"/>
        </w:tabs>
        <w:jc w:val="right"/>
        <w:rPr>
          <w:rFonts w:ascii="Arial" w:eastAsia="Times New Roman" w:hAnsi="Arial" w:cs="Arial"/>
          <w:i/>
          <w:color w:val="FF0000"/>
          <w:sz w:val="28"/>
          <w:szCs w:val="28"/>
          <w:lang w:val="fr-FR" w:eastAsia="fr-FR"/>
        </w:rPr>
      </w:pPr>
      <w:proofErr w:type="gramStart"/>
      <w:r w:rsidRPr="008A5C99">
        <w:rPr>
          <w:rFonts w:ascii="Arial" w:eastAsia="Times New Roman" w:hAnsi="Arial" w:cs="Arial"/>
          <w:i/>
          <w:color w:val="FF0000"/>
          <w:sz w:val="28"/>
          <w:szCs w:val="28"/>
          <w:lang w:val="fr-FR" w:eastAsia="fr-FR"/>
        </w:rPr>
        <w:t>moyen</w:t>
      </w:r>
      <w:proofErr w:type="gramEnd"/>
      <w:r w:rsidRPr="008A5C99">
        <w:rPr>
          <w:rFonts w:ascii="Arial" w:eastAsia="Times New Roman" w:hAnsi="Arial" w:cs="Arial"/>
          <w:i/>
          <w:color w:val="FF0000"/>
          <w:sz w:val="28"/>
          <w:szCs w:val="28"/>
          <w:lang w:val="fr-FR" w:eastAsia="fr-FR"/>
        </w:rPr>
        <w:t xml:space="preserve"> pour </w:t>
      </w:r>
      <w:r w:rsidR="000B612D">
        <w:rPr>
          <w:rFonts w:ascii="Arial" w:eastAsia="Times New Roman" w:hAnsi="Arial" w:cs="Arial"/>
          <w:i/>
          <w:color w:val="FF0000"/>
          <w:sz w:val="28"/>
          <w:szCs w:val="28"/>
          <w:lang w:val="fr-FR" w:eastAsia="fr-FR"/>
        </w:rPr>
        <w:t>6-12 ans</w:t>
      </w:r>
    </w:p>
    <w:p w:rsidR="000B612D" w:rsidRDefault="000B612D" w:rsidP="008A5C99">
      <w:pPr>
        <w:tabs>
          <w:tab w:val="center" w:pos="4536"/>
        </w:tabs>
        <w:jc w:val="right"/>
        <w:rPr>
          <w:rFonts w:ascii="Arial" w:eastAsia="Times New Roman" w:hAnsi="Arial" w:cs="Arial"/>
          <w:i/>
          <w:color w:val="FF0000"/>
          <w:sz w:val="28"/>
          <w:szCs w:val="28"/>
          <w:lang w:val="fr-FR" w:eastAsia="fr-FR"/>
        </w:rPr>
      </w:pPr>
    </w:p>
    <w:p w:rsidR="000B612D" w:rsidRDefault="000B612D" w:rsidP="000B612D">
      <w:pPr>
        <w:jc w:val="center"/>
        <w:rPr>
          <w:b/>
          <w:color w:val="FF00FF"/>
          <w:sz w:val="40"/>
          <w:szCs w:val="40"/>
        </w:rPr>
      </w:pPr>
      <w:r>
        <w:rPr>
          <w:b/>
          <w:color w:val="FF00FF"/>
          <w:sz w:val="40"/>
          <w:szCs w:val="40"/>
        </w:rPr>
        <w:t>Jeu de Monsieur Madame</w:t>
      </w:r>
    </w:p>
    <w:p w:rsidR="000B612D" w:rsidRDefault="000B612D" w:rsidP="008A5C99">
      <w:pPr>
        <w:tabs>
          <w:tab w:val="center" w:pos="4536"/>
        </w:tabs>
        <w:jc w:val="right"/>
        <w:rPr>
          <w:rFonts w:ascii="Arial" w:eastAsia="Times New Roman" w:hAnsi="Arial" w:cs="Arial"/>
          <w:i/>
          <w:color w:val="FF0000"/>
          <w:sz w:val="28"/>
          <w:szCs w:val="28"/>
          <w:lang w:val="fr-FR" w:eastAsia="fr-FR"/>
        </w:rPr>
      </w:pPr>
    </w:p>
    <w:p w:rsidR="000B612D" w:rsidRDefault="000B612D" w:rsidP="008A5C99">
      <w:pPr>
        <w:tabs>
          <w:tab w:val="center" w:pos="4536"/>
        </w:tabs>
        <w:jc w:val="right"/>
        <w:rPr>
          <w:rFonts w:ascii="Arial" w:eastAsia="Times New Roman" w:hAnsi="Arial" w:cs="Arial"/>
          <w:i/>
          <w:color w:val="FF0000"/>
          <w:sz w:val="28"/>
          <w:szCs w:val="28"/>
          <w:lang w:val="fr-FR" w:eastAsia="fr-FR"/>
        </w:rPr>
      </w:pPr>
    </w:p>
    <w:p w:rsidR="000B612D" w:rsidRDefault="000B612D" w:rsidP="008A5C99">
      <w:pPr>
        <w:tabs>
          <w:tab w:val="center" w:pos="4536"/>
        </w:tabs>
        <w:jc w:val="right"/>
        <w:rPr>
          <w:rFonts w:ascii="Arial" w:eastAsia="Times New Roman" w:hAnsi="Arial" w:cs="Arial"/>
          <w:i/>
          <w:color w:val="FF0000"/>
          <w:sz w:val="28"/>
          <w:szCs w:val="28"/>
          <w:lang w:val="fr-FR" w:eastAsia="fr-FR"/>
        </w:rPr>
      </w:pPr>
    </w:p>
    <w:p w:rsidR="000B612D" w:rsidRPr="000B612D" w:rsidRDefault="000B612D" w:rsidP="000B612D">
      <w:pPr>
        <w:spacing w:after="100"/>
        <w:jc w:val="left"/>
        <w:rPr>
          <w:rFonts w:ascii="Corbel" w:eastAsiaTheme="minorEastAsia" w:hAnsi="Corbel"/>
          <w:b/>
          <w:color w:val="CC66FF"/>
          <w:sz w:val="28"/>
          <w:szCs w:val="28"/>
          <w:lang w:val="fr-FR" w:eastAsia="fr-FR"/>
        </w:rPr>
      </w:pPr>
      <w:r w:rsidRPr="00BB7B5A">
        <w:rPr>
          <w:rFonts w:ascii="Corbel" w:eastAsiaTheme="minorEastAsia" w:hAnsi="Corbel"/>
          <w:b/>
          <w:color w:val="FF00FF"/>
          <w:sz w:val="28"/>
          <w:szCs w:val="28"/>
          <w:lang w:val="fr-FR" w:eastAsia="fr-FR"/>
        </w:rPr>
        <w:t>Objectifs :</w:t>
      </w:r>
      <w:r w:rsidRPr="000B612D">
        <w:rPr>
          <w:rFonts w:ascii="Corbel" w:eastAsiaTheme="minorEastAsia" w:hAnsi="Corbel"/>
          <w:b/>
          <w:color w:val="CC66FF"/>
          <w:sz w:val="28"/>
          <w:szCs w:val="28"/>
          <w:lang w:val="fr-FR" w:eastAsia="fr-FR"/>
        </w:rPr>
        <w:t xml:space="preserve"> </w:t>
      </w:r>
      <w:r w:rsidRPr="000B612D">
        <w:rPr>
          <w:rFonts w:ascii="Corbel" w:eastAsiaTheme="minorEastAsia" w:hAnsi="Corbel"/>
          <w:b/>
          <w:sz w:val="28"/>
          <w:szCs w:val="28"/>
          <w:lang w:val="fr-FR" w:eastAsia="fr-FR"/>
        </w:rPr>
        <w:t>mémoriser, mimer, outil pour le « coin vestiaire » etc…, aide pour exprimer ses émotions, ses sentiments, son caractère, mieux se connaître soi-même et être à l’écoute des autres.</w:t>
      </w:r>
    </w:p>
    <w:p w:rsidR="000B612D" w:rsidRPr="000B612D" w:rsidRDefault="000B612D" w:rsidP="000B612D">
      <w:pPr>
        <w:spacing w:after="100"/>
        <w:jc w:val="left"/>
        <w:rPr>
          <w:rFonts w:ascii="Corbel" w:eastAsiaTheme="minorEastAsia" w:hAnsi="Corbel"/>
          <w:b/>
          <w:color w:val="CC66FF"/>
          <w:sz w:val="28"/>
          <w:szCs w:val="28"/>
          <w:lang w:val="fr-FR" w:eastAsia="fr-FR"/>
        </w:rPr>
      </w:pPr>
    </w:p>
    <w:p w:rsidR="000B612D" w:rsidRPr="000B612D" w:rsidRDefault="000B612D" w:rsidP="000B612D">
      <w:pPr>
        <w:spacing w:after="100"/>
        <w:jc w:val="left"/>
        <w:rPr>
          <w:rFonts w:ascii="Corbel" w:eastAsiaTheme="minorEastAsia" w:hAnsi="Corbel"/>
          <w:b/>
          <w:sz w:val="28"/>
          <w:szCs w:val="28"/>
          <w:lang w:val="fr-FR" w:eastAsia="fr-FR"/>
        </w:rPr>
      </w:pPr>
      <w:r w:rsidRPr="00BB7B5A">
        <w:rPr>
          <w:rFonts w:ascii="Corbel" w:eastAsiaTheme="minorEastAsia" w:hAnsi="Corbel"/>
          <w:b/>
          <w:color w:val="FF00FF"/>
          <w:sz w:val="28"/>
          <w:szCs w:val="28"/>
          <w:lang w:val="fr-FR" w:eastAsia="fr-FR"/>
        </w:rPr>
        <w:t>Matériel :</w:t>
      </w:r>
      <w:r w:rsidRPr="000B612D">
        <w:rPr>
          <w:rFonts w:ascii="Corbel" w:eastAsiaTheme="minorEastAsia" w:hAnsi="Corbel"/>
          <w:b/>
          <w:color w:val="CC66FF"/>
          <w:sz w:val="28"/>
          <w:szCs w:val="28"/>
          <w:lang w:val="fr-FR" w:eastAsia="fr-FR"/>
        </w:rPr>
        <w:t xml:space="preserve"> </w:t>
      </w:r>
      <w:r w:rsidRPr="000B612D">
        <w:rPr>
          <w:rFonts w:ascii="Corbel" w:eastAsiaTheme="minorEastAsia" w:hAnsi="Corbel"/>
          <w:b/>
          <w:sz w:val="28"/>
          <w:szCs w:val="28"/>
          <w:lang w:val="fr-FR" w:eastAsia="fr-FR"/>
        </w:rPr>
        <w:t>2 jeux de 53 cartes (voir feuilles annexées)</w:t>
      </w:r>
    </w:p>
    <w:p w:rsidR="000B612D" w:rsidRPr="000B612D" w:rsidRDefault="000B612D" w:rsidP="000B612D">
      <w:pPr>
        <w:spacing w:after="100"/>
        <w:jc w:val="left"/>
        <w:rPr>
          <w:rFonts w:ascii="Corbel" w:eastAsiaTheme="minorEastAsia" w:hAnsi="Corbel"/>
          <w:b/>
          <w:color w:val="CC66FF"/>
          <w:sz w:val="28"/>
          <w:szCs w:val="28"/>
          <w:lang w:val="fr-FR" w:eastAsia="fr-FR"/>
        </w:rPr>
      </w:pPr>
    </w:p>
    <w:p w:rsidR="000B612D" w:rsidRPr="000B612D" w:rsidRDefault="000B612D" w:rsidP="000B612D">
      <w:pPr>
        <w:spacing w:after="100"/>
        <w:jc w:val="left"/>
        <w:rPr>
          <w:rFonts w:ascii="Corbel" w:eastAsiaTheme="minorEastAsia" w:hAnsi="Corbel"/>
          <w:b/>
          <w:sz w:val="28"/>
          <w:szCs w:val="28"/>
          <w:lang w:val="fr-FR" w:eastAsia="fr-FR"/>
        </w:rPr>
      </w:pPr>
      <w:r w:rsidRPr="00BB7B5A">
        <w:rPr>
          <w:rFonts w:ascii="Corbel" w:eastAsiaTheme="minorEastAsia" w:hAnsi="Corbel"/>
          <w:b/>
          <w:color w:val="FF00FF"/>
          <w:sz w:val="28"/>
          <w:szCs w:val="28"/>
          <w:lang w:val="fr-FR" w:eastAsia="fr-FR"/>
        </w:rPr>
        <w:t xml:space="preserve">Durée : </w:t>
      </w:r>
      <w:r w:rsidRPr="000B612D">
        <w:rPr>
          <w:rFonts w:ascii="Corbel" w:eastAsiaTheme="minorEastAsia" w:hAnsi="Corbel"/>
          <w:b/>
          <w:sz w:val="28"/>
          <w:szCs w:val="28"/>
          <w:lang w:val="fr-FR" w:eastAsia="fr-FR"/>
        </w:rPr>
        <w:t>à adapter</w:t>
      </w:r>
      <w:bookmarkStart w:id="0" w:name="_GoBack"/>
      <w:bookmarkEnd w:id="0"/>
    </w:p>
    <w:p w:rsidR="000B612D" w:rsidRPr="000B612D" w:rsidRDefault="000B612D" w:rsidP="000B612D">
      <w:pPr>
        <w:spacing w:after="100"/>
        <w:jc w:val="left"/>
        <w:rPr>
          <w:rFonts w:ascii="Corbel" w:eastAsiaTheme="minorEastAsia" w:hAnsi="Corbel"/>
          <w:b/>
          <w:color w:val="CC66FF"/>
          <w:sz w:val="28"/>
          <w:szCs w:val="28"/>
          <w:lang w:val="fr-FR" w:eastAsia="fr-FR"/>
        </w:rPr>
      </w:pPr>
    </w:p>
    <w:p w:rsidR="000B612D" w:rsidRPr="00BB7B5A" w:rsidRDefault="000B612D" w:rsidP="000B612D">
      <w:pPr>
        <w:spacing w:after="100"/>
        <w:jc w:val="left"/>
        <w:rPr>
          <w:rFonts w:ascii="Corbel" w:eastAsiaTheme="minorEastAsia" w:hAnsi="Corbel"/>
          <w:b/>
          <w:color w:val="FF00FF"/>
          <w:sz w:val="28"/>
          <w:szCs w:val="28"/>
          <w:lang w:val="fr-FR" w:eastAsia="fr-FR"/>
        </w:rPr>
      </w:pPr>
      <w:r w:rsidRPr="00BB7B5A">
        <w:rPr>
          <w:rFonts w:ascii="Corbel" w:eastAsiaTheme="minorEastAsia" w:hAnsi="Corbel"/>
          <w:b/>
          <w:color w:val="FF00FF"/>
          <w:sz w:val="28"/>
          <w:szCs w:val="28"/>
          <w:lang w:val="fr-FR" w:eastAsia="fr-FR"/>
        </w:rPr>
        <w:t xml:space="preserve">Déroulement : </w:t>
      </w:r>
      <w:r w:rsidRPr="00BB7B5A">
        <w:rPr>
          <w:rFonts w:ascii="Corbel" w:eastAsiaTheme="minorEastAsia" w:hAnsi="Corbel"/>
          <w:b/>
          <w:color w:val="FF00FF"/>
          <w:sz w:val="28"/>
          <w:szCs w:val="28"/>
          <w:lang w:val="fr-FR" w:eastAsia="fr-FR"/>
        </w:rPr>
        <w:tab/>
      </w:r>
    </w:p>
    <w:p w:rsidR="000B612D" w:rsidRPr="000B612D" w:rsidRDefault="000B612D" w:rsidP="000B612D">
      <w:pPr>
        <w:spacing w:after="100"/>
        <w:jc w:val="left"/>
        <w:rPr>
          <w:rFonts w:ascii="Corbel" w:eastAsiaTheme="minorEastAsia" w:hAnsi="Corbel"/>
          <w:b/>
          <w:sz w:val="28"/>
          <w:szCs w:val="28"/>
          <w:lang w:val="fr-FR" w:eastAsia="fr-FR"/>
        </w:rPr>
      </w:pPr>
      <w:r w:rsidRPr="000B612D">
        <w:rPr>
          <w:rFonts w:ascii="Corbel" w:eastAsiaTheme="minorEastAsia" w:hAnsi="Corbel"/>
          <w:b/>
          <w:sz w:val="28"/>
          <w:szCs w:val="28"/>
          <w:lang w:val="fr-FR" w:eastAsia="fr-FR"/>
        </w:rPr>
        <w:t>- jeu de memory simple ou avec course</w:t>
      </w:r>
    </w:p>
    <w:p w:rsidR="000B612D" w:rsidRPr="000B612D" w:rsidRDefault="000B612D" w:rsidP="000B612D">
      <w:pPr>
        <w:jc w:val="left"/>
        <w:rPr>
          <w:rFonts w:ascii="Corbel" w:eastAsiaTheme="minorEastAsia" w:hAnsi="Corbel"/>
          <w:b/>
          <w:sz w:val="28"/>
          <w:szCs w:val="28"/>
          <w:lang w:val="fr-FR" w:eastAsia="fr-FR"/>
        </w:rPr>
      </w:pPr>
      <w:r w:rsidRPr="000B612D">
        <w:rPr>
          <w:rFonts w:ascii="Corbel" w:eastAsiaTheme="minorEastAsia" w:hAnsi="Corbel"/>
          <w:b/>
          <w:sz w:val="28"/>
          <w:szCs w:val="28"/>
          <w:lang w:val="fr-FR" w:eastAsia="fr-FR"/>
        </w:rPr>
        <w:t>- sélectionner une vingtaine de cartes : 1 enfant mime, les autres devinent ou c’est un groupe de 2-3 enfants qui miment</w:t>
      </w:r>
    </w:p>
    <w:p w:rsidR="000B612D" w:rsidRPr="000B612D" w:rsidRDefault="000B612D" w:rsidP="000B612D">
      <w:pPr>
        <w:jc w:val="left"/>
        <w:rPr>
          <w:rFonts w:ascii="Corbel" w:eastAsiaTheme="minorEastAsia" w:hAnsi="Corbel"/>
          <w:b/>
          <w:sz w:val="28"/>
          <w:szCs w:val="28"/>
          <w:lang w:val="fr-FR" w:eastAsia="fr-FR"/>
        </w:rPr>
      </w:pPr>
      <w:r w:rsidRPr="000B612D">
        <w:rPr>
          <w:rFonts w:ascii="Corbel" w:eastAsiaTheme="minorEastAsia" w:hAnsi="Corbel"/>
          <w:b/>
          <w:sz w:val="28"/>
          <w:szCs w:val="28"/>
          <w:lang w:val="fr-FR" w:eastAsia="fr-FR"/>
        </w:rPr>
        <w:t>- utile comme support pour le coin météo</w:t>
      </w:r>
    </w:p>
    <w:p w:rsidR="000B612D" w:rsidRPr="000B612D" w:rsidRDefault="000B612D" w:rsidP="000B612D">
      <w:pPr>
        <w:jc w:val="left"/>
        <w:rPr>
          <w:rFonts w:ascii="Corbel" w:eastAsiaTheme="minorEastAsia" w:hAnsi="Corbel"/>
          <w:b/>
          <w:sz w:val="28"/>
          <w:szCs w:val="28"/>
          <w:lang w:val="fr-FR" w:eastAsia="fr-FR"/>
        </w:rPr>
      </w:pPr>
      <w:r w:rsidRPr="000B612D">
        <w:rPr>
          <w:rFonts w:ascii="Corbel" w:eastAsiaTheme="minorEastAsia" w:hAnsi="Corbel"/>
          <w:b/>
          <w:sz w:val="28"/>
          <w:szCs w:val="28"/>
          <w:lang w:val="fr-FR" w:eastAsia="fr-FR"/>
        </w:rPr>
        <w:t xml:space="preserve">- une carte peut être distribuée à chaque enfant : Chacun a un temps de parole et peut dire s’il est ou pas ce « Monsieur en retard » </w:t>
      </w:r>
      <w:r w:rsidRPr="000B612D">
        <w:rPr>
          <w:rFonts w:ascii="Corbel" w:eastAsiaTheme="minorEastAsia" w:hAnsi="Corbel"/>
          <w:b/>
          <w:i/>
          <w:sz w:val="28"/>
          <w:szCs w:val="28"/>
          <w:lang w:val="fr-FR" w:eastAsia="fr-FR"/>
        </w:rPr>
        <w:t>par exemple</w:t>
      </w:r>
      <w:r w:rsidRPr="000B612D">
        <w:rPr>
          <w:rFonts w:ascii="Corbel" w:eastAsiaTheme="minorEastAsia" w:hAnsi="Corbel"/>
          <w:b/>
          <w:sz w:val="28"/>
          <w:szCs w:val="28"/>
          <w:lang w:val="fr-FR" w:eastAsia="fr-FR"/>
        </w:rPr>
        <w:t xml:space="preserve"> ou pas, il peut aussi donner un exemple d’une personne qu’il connaît qui est comme ça etc… c’est un outil pour partager dans le groupe.</w:t>
      </w:r>
    </w:p>
    <w:p w:rsidR="000B612D" w:rsidRPr="000B612D" w:rsidRDefault="000B612D" w:rsidP="000B612D">
      <w:pPr>
        <w:jc w:val="left"/>
        <w:rPr>
          <w:rFonts w:ascii="Corbel" w:eastAsiaTheme="minorEastAsia" w:hAnsi="Corbel"/>
          <w:b/>
          <w:sz w:val="28"/>
          <w:szCs w:val="28"/>
          <w:lang w:val="fr-FR" w:eastAsia="fr-FR"/>
        </w:rPr>
      </w:pPr>
      <w:r w:rsidRPr="000B612D">
        <w:rPr>
          <w:rFonts w:ascii="Corbel" w:eastAsiaTheme="minorEastAsia" w:hAnsi="Corbel"/>
          <w:b/>
          <w:sz w:val="28"/>
          <w:szCs w:val="28"/>
          <w:lang w:val="fr-FR" w:eastAsia="fr-FR"/>
        </w:rPr>
        <w:t xml:space="preserve">- l’enfant peut aussi choisir une carte qui lui correspond, il explique et développe avec une anecdote ou un fait de vie. </w:t>
      </w:r>
    </w:p>
    <w:p w:rsidR="000B612D" w:rsidRPr="000B612D" w:rsidRDefault="000B612D" w:rsidP="000B612D">
      <w:pPr>
        <w:jc w:val="left"/>
        <w:rPr>
          <w:rFonts w:ascii="Corbel" w:eastAsiaTheme="minorEastAsia" w:hAnsi="Corbel"/>
          <w:b/>
          <w:sz w:val="28"/>
          <w:szCs w:val="28"/>
          <w:lang w:val="fr-FR" w:eastAsia="fr-FR"/>
        </w:rPr>
      </w:pPr>
    </w:p>
    <w:p w:rsidR="000B612D" w:rsidRPr="000B612D" w:rsidRDefault="000B612D" w:rsidP="000B612D">
      <w:pPr>
        <w:jc w:val="left"/>
        <w:rPr>
          <w:rFonts w:ascii="Corbel" w:eastAsiaTheme="minorEastAsia" w:hAnsi="Corbel"/>
          <w:b/>
          <w:sz w:val="28"/>
          <w:szCs w:val="28"/>
          <w:lang w:val="fr-FR" w:eastAsia="fr-FR"/>
        </w:rPr>
      </w:pPr>
    </w:p>
    <w:p w:rsidR="000B612D" w:rsidRPr="000B612D" w:rsidRDefault="000B612D" w:rsidP="000B612D">
      <w:pPr>
        <w:jc w:val="left"/>
        <w:rPr>
          <w:rFonts w:ascii="Corbel" w:eastAsiaTheme="minorEastAsia" w:hAnsi="Corbel"/>
          <w:b/>
          <w:sz w:val="28"/>
          <w:szCs w:val="28"/>
          <w:lang w:val="fr-FR" w:eastAsia="fr-FR"/>
        </w:rPr>
      </w:pPr>
      <w:r w:rsidRPr="000B612D">
        <w:rPr>
          <w:rFonts w:ascii="Corbel" w:eastAsiaTheme="minorEastAsia" w:hAnsi="Corbel"/>
          <w:b/>
          <w:sz w:val="28"/>
          <w:szCs w:val="28"/>
          <w:lang w:val="fr-FR" w:eastAsia="fr-FR"/>
        </w:rPr>
        <w:t xml:space="preserve">Il y a encore bien d’autres idées pour utiliser ce </w:t>
      </w:r>
      <w:proofErr w:type="gramStart"/>
      <w:r w:rsidRPr="000B612D">
        <w:rPr>
          <w:rFonts w:ascii="Corbel" w:eastAsiaTheme="minorEastAsia" w:hAnsi="Corbel"/>
          <w:b/>
          <w:sz w:val="28"/>
          <w:szCs w:val="28"/>
          <w:lang w:val="fr-FR" w:eastAsia="fr-FR"/>
        </w:rPr>
        <w:t>moyen </w:t>
      </w:r>
      <w:r w:rsidRPr="000B612D">
        <w:rPr>
          <w:rFonts w:ascii="Corbel" w:eastAsiaTheme="minorEastAsia" w:hAnsi="Corbel"/>
          <w:b/>
          <w:sz w:val="28"/>
          <w:szCs w:val="28"/>
          <w:lang w:val="fr-FR" w:eastAsia="fr-FR"/>
        </w:rPr>
        <w:sym w:font="Wingdings" w:char="F04A"/>
      </w:r>
      <w:proofErr w:type="gramEnd"/>
      <w:r w:rsidRPr="000B612D">
        <w:rPr>
          <w:rFonts w:ascii="Corbel" w:eastAsiaTheme="minorEastAsia" w:hAnsi="Corbel"/>
          <w:b/>
          <w:sz w:val="28"/>
          <w:szCs w:val="28"/>
          <w:lang w:val="fr-FR" w:eastAsia="fr-FR"/>
        </w:rPr>
        <w:t xml:space="preserve"> . </w:t>
      </w:r>
    </w:p>
    <w:p w:rsidR="000B612D" w:rsidRPr="000B612D" w:rsidRDefault="000B612D" w:rsidP="000B612D">
      <w:pPr>
        <w:jc w:val="left"/>
        <w:rPr>
          <w:rFonts w:ascii="Corbel" w:eastAsiaTheme="minorEastAsia" w:hAnsi="Corbel"/>
          <w:b/>
          <w:sz w:val="28"/>
          <w:szCs w:val="28"/>
          <w:lang w:val="fr-FR" w:eastAsia="fr-FR"/>
        </w:rPr>
      </w:pPr>
    </w:p>
    <w:p w:rsidR="000B612D" w:rsidRPr="000B612D" w:rsidRDefault="000B612D" w:rsidP="000B612D">
      <w:pPr>
        <w:jc w:val="center"/>
        <w:rPr>
          <w:rFonts w:ascii="Corbel" w:eastAsiaTheme="minorEastAsia" w:hAnsi="Corbel"/>
          <w:b/>
          <w:sz w:val="28"/>
          <w:szCs w:val="28"/>
          <w:lang w:val="fr-FR" w:eastAsia="fr-FR"/>
        </w:rPr>
      </w:pPr>
      <w:r w:rsidRPr="000B612D">
        <w:rPr>
          <w:rFonts w:ascii="Corbel" w:eastAsiaTheme="minorEastAsia" w:hAnsi="Corbel"/>
          <w:b/>
          <w:sz w:val="28"/>
          <w:szCs w:val="28"/>
          <w:lang w:val="fr-FR" w:eastAsia="fr-FR"/>
        </w:rPr>
        <w:t>BONNE RENCONTRE.</w:t>
      </w:r>
    </w:p>
    <w:p w:rsidR="000B612D" w:rsidRPr="008A5C99" w:rsidRDefault="000B612D" w:rsidP="000B612D">
      <w:pPr>
        <w:tabs>
          <w:tab w:val="center" w:pos="4536"/>
        </w:tabs>
        <w:jc w:val="left"/>
        <w:rPr>
          <w:rFonts w:ascii="Arial" w:eastAsia="Times New Roman" w:hAnsi="Arial" w:cs="Arial"/>
          <w:sz w:val="28"/>
          <w:szCs w:val="28"/>
          <w:lang w:val="fr-FR" w:eastAsia="fr-FR"/>
        </w:rPr>
      </w:pPr>
    </w:p>
    <w:sectPr w:rsidR="000B612D" w:rsidRPr="008A5C99" w:rsidSect="009A1396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C4" w:rsidRDefault="006A34C4" w:rsidP="006A34C4">
      <w:r>
        <w:separator/>
      </w:r>
    </w:p>
  </w:endnote>
  <w:endnote w:type="continuationSeparator" w:id="0">
    <w:p w:rsidR="006A34C4" w:rsidRDefault="006A34C4" w:rsidP="006A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354492"/>
      <w:docPartObj>
        <w:docPartGallery w:val="Page Numbers (Bottom of Page)"/>
        <w:docPartUnique/>
      </w:docPartObj>
    </w:sdtPr>
    <w:sdtEndPr/>
    <w:sdtContent>
      <w:p w:rsidR="00C5699C" w:rsidRDefault="00C5699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B5A" w:rsidRPr="00BB7B5A">
          <w:rPr>
            <w:noProof/>
            <w:lang w:val="fr-FR"/>
          </w:rPr>
          <w:t>1</w:t>
        </w:r>
        <w:r>
          <w:fldChar w:fldCharType="end"/>
        </w:r>
      </w:p>
    </w:sdtContent>
  </w:sdt>
  <w:p w:rsidR="003B639D" w:rsidRDefault="003B63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C4" w:rsidRDefault="006A34C4" w:rsidP="006A34C4">
      <w:r>
        <w:separator/>
      </w:r>
    </w:p>
  </w:footnote>
  <w:footnote w:type="continuationSeparator" w:id="0">
    <w:p w:rsidR="006A34C4" w:rsidRDefault="006A34C4" w:rsidP="006A3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5A" w:rsidRPr="0032327A" w:rsidRDefault="006A34C4" w:rsidP="00E9205A">
    <w:pPr>
      <w:pStyle w:val="En-tte"/>
      <w:rPr>
        <w:rFonts w:ascii="Arial Black" w:hAnsi="Arial Black"/>
        <w:b/>
        <w:sz w:val="40"/>
        <w:szCs w:val="40"/>
      </w:rPr>
    </w:pPr>
    <w:r w:rsidRPr="00715500">
      <w:rPr>
        <w:rFonts w:ascii="Calibri" w:hAnsi="Calibri"/>
        <w:b/>
        <w:i/>
        <w:noProof/>
        <w:lang w:eastAsia="fr-CH"/>
      </w:rPr>
      <w:drawing>
        <wp:anchor distT="0" distB="0" distL="114300" distR="114300" simplePos="0" relativeHeight="251659264" behindDoc="0" locked="0" layoutInCell="1" allowOverlap="1" wp14:anchorId="7851F5F1" wp14:editId="7B55214C">
          <wp:simplePos x="0" y="0"/>
          <wp:positionH relativeFrom="column">
            <wp:posOffset>-61595</wp:posOffset>
          </wp:positionH>
          <wp:positionV relativeFrom="paragraph">
            <wp:posOffset>-184150</wp:posOffset>
          </wp:positionV>
          <wp:extent cx="828675" cy="923925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E9205A" w:rsidRPr="0032327A">
      <w:rPr>
        <w:b/>
        <w:sz w:val="40"/>
        <w:szCs w:val="40"/>
      </w:rPr>
      <w:t xml:space="preserve">«  SOLIDAIR’ATTITUDE </w:t>
    </w:r>
    <w:r w:rsidR="00E9205A" w:rsidRPr="0032327A">
      <w:rPr>
        <w:rFonts w:ascii="Arial Black" w:hAnsi="Arial Black"/>
        <w:b/>
        <w:sz w:val="40"/>
        <w:szCs w:val="40"/>
      </w:rPr>
      <w:t>»</w:t>
    </w:r>
    <w:r w:rsidR="00E9205A" w:rsidRPr="0032327A">
      <w:rPr>
        <w:noProof/>
        <w:sz w:val="40"/>
        <w:szCs w:val="40"/>
        <w:lang w:eastAsia="fr-CH"/>
      </w:rPr>
      <w:t xml:space="preserve"> </w:t>
    </w:r>
    <w:r w:rsidR="00E9205A">
      <w:rPr>
        <w:noProof/>
        <w:lang w:eastAsia="fr-CH"/>
      </w:rPr>
      <w:drawing>
        <wp:anchor distT="0" distB="0" distL="114300" distR="114300" simplePos="0" relativeHeight="251661312" behindDoc="1" locked="0" layoutInCell="1" allowOverlap="1" wp14:anchorId="0BEB5F77" wp14:editId="5FBA1FA3">
          <wp:simplePos x="0" y="0"/>
          <wp:positionH relativeFrom="column">
            <wp:posOffset>5149215</wp:posOffset>
          </wp:positionH>
          <wp:positionV relativeFrom="paragraph">
            <wp:posOffset>-183515</wp:posOffset>
          </wp:positionV>
          <wp:extent cx="780415" cy="1095375"/>
          <wp:effectExtent l="0" t="0" r="635" b="9525"/>
          <wp:wrapTight wrapText="bothSides">
            <wp:wrapPolygon edited="0">
              <wp:start x="0" y="0"/>
              <wp:lineTo x="0" y="21412"/>
              <wp:lineTo x="21090" y="21412"/>
              <wp:lineTo x="21090" y="0"/>
              <wp:lineTo x="0" y="0"/>
            </wp:wrapPolygon>
          </wp:wrapTight>
          <wp:docPr id="1" name="Image 1" descr="C:\Users\Madep\Pictures\dessins David\Dessins David\O.A 2016-2017\SolidAir'Attitude_Equipe Madep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dep\Pictures\dessins David\Dessins David\O.A 2016-2017\SolidAir'Attitude_Equipe Madep (4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205A" w:rsidRDefault="00E9205A" w:rsidP="00E9205A">
    <w:pPr>
      <w:pStyle w:val="En-tte"/>
      <w:tabs>
        <w:tab w:val="clear" w:pos="9072"/>
        <w:tab w:val="left" w:pos="7170"/>
      </w:tabs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sz w:val="32"/>
        <w:szCs w:val="32"/>
      </w:rPr>
      <w:tab/>
    </w:r>
    <w:r>
      <w:rPr>
        <w:rFonts w:ascii="Arial Black" w:hAnsi="Arial Black"/>
        <w:b/>
        <w:sz w:val="24"/>
        <w:szCs w:val="24"/>
      </w:rPr>
      <w:t>O.A. 2016-2017</w:t>
    </w:r>
    <w:r>
      <w:rPr>
        <w:rFonts w:ascii="Arial Black" w:hAnsi="Arial Black"/>
        <w:b/>
        <w:sz w:val="32"/>
        <w:szCs w:val="32"/>
      </w:rPr>
      <w:tab/>
    </w:r>
  </w:p>
  <w:p w:rsidR="00E9205A" w:rsidRPr="003B639D" w:rsidRDefault="00E9205A" w:rsidP="00E9205A">
    <w:pPr>
      <w:pStyle w:val="En-tte"/>
      <w:tabs>
        <w:tab w:val="left" w:pos="225"/>
      </w:tabs>
      <w:rPr>
        <w:b/>
      </w:rPr>
    </w:pPr>
    <w:r w:rsidRPr="003B639D">
      <w:rPr>
        <w:b/>
      </w:rPr>
      <w:t>MADEP JUP</w:t>
    </w:r>
    <w:r>
      <w:rPr>
        <w:b/>
      </w:rPr>
      <w:t xml:space="preserve"> </w:t>
    </w:r>
  </w:p>
  <w:p w:rsidR="006A34C4" w:rsidRDefault="00E9205A" w:rsidP="00E9205A">
    <w:pPr>
      <w:pStyle w:val="En-tte"/>
      <w:tabs>
        <w:tab w:val="left" w:pos="225"/>
      </w:tabs>
      <w:rPr>
        <w:b/>
      </w:rPr>
    </w:pPr>
    <w:r w:rsidRPr="003B639D">
      <w:rPr>
        <w:b/>
      </w:rPr>
      <w:t>MADEP JUP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C4"/>
    <w:rsid w:val="000B612D"/>
    <w:rsid w:val="003B639D"/>
    <w:rsid w:val="006A34C4"/>
    <w:rsid w:val="008A5C99"/>
    <w:rsid w:val="009A1396"/>
    <w:rsid w:val="00A17E77"/>
    <w:rsid w:val="00AB0DA6"/>
    <w:rsid w:val="00AE76FA"/>
    <w:rsid w:val="00BB7B5A"/>
    <w:rsid w:val="00C5699C"/>
    <w:rsid w:val="00E9205A"/>
    <w:rsid w:val="00F1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4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34C4"/>
  </w:style>
  <w:style w:type="paragraph" w:styleId="Pieddepage">
    <w:name w:val="footer"/>
    <w:basedOn w:val="Normal"/>
    <w:link w:val="PieddepageCar"/>
    <w:uiPriority w:val="99"/>
    <w:unhideWhenUsed/>
    <w:rsid w:val="006A34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34C4"/>
  </w:style>
  <w:style w:type="paragraph" w:styleId="Textedebulles">
    <w:name w:val="Balloon Text"/>
    <w:basedOn w:val="Normal"/>
    <w:link w:val="TextedebullesCar"/>
    <w:uiPriority w:val="99"/>
    <w:semiHidden/>
    <w:unhideWhenUsed/>
    <w:rsid w:val="006A34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4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34C4"/>
  </w:style>
  <w:style w:type="paragraph" w:styleId="Pieddepage">
    <w:name w:val="footer"/>
    <w:basedOn w:val="Normal"/>
    <w:link w:val="PieddepageCar"/>
    <w:uiPriority w:val="99"/>
    <w:unhideWhenUsed/>
    <w:rsid w:val="006A34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34C4"/>
  </w:style>
  <w:style w:type="paragraph" w:styleId="Textedebulles">
    <w:name w:val="Balloon Text"/>
    <w:basedOn w:val="Normal"/>
    <w:link w:val="TextedebullesCar"/>
    <w:uiPriority w:val="99"/>
    <w:semiHidden/>
    <w:unhideWhenUsed/>
    <w:rsid w:val="006A34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8BC2-229C-4185-86EC-3E2F8633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Madep</dc:creator>
  <cp:lastModifiedBy>Madep</cp:lastModifiedBy>
  <cp:revision>9</cp:revision>
  <dcterms:created xsi:type="dcterms:W3CDTF">2015-09-01T08:56:00Z</dcterms:created>
  <dcterms:modified xsi:type="dcterms:W3CDTF">2016-09-13T15:13:00Z</dcterms:modified>
</cp:coreProperties>
</file>